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561" w:rsidRDefault="00EF5964" w:rsidP="00C46561">
      <w:pPr>
        <w:pStyle w:val="Title"/>
        <w:jc w:val="right"/>
        <w:rPr>
          <w:sz w:val="24"/>
          <w:szCs w:val="24"/>
        </w:rPr>
      </w:pPr>
      <w:bookmarkStart w:id="0" w:name="_GoBack"/>
      <w:bookmarkEnd w:id="0"/>
      <w:r>
        <w:rPr>
          <w:noProof/>
        </w:rPr>
        <w:pict>
          <v:shape id="_x0000_s1026" type="#_x0000_t75" style="position:absolute;left:0;text-align:left;margin-left:-2.25pt;margin-top:-6.2pt;width:222.75pt;height:37.5pt;z-index:251659264;mso-position-horizontal-relative:text;mso-position-vertical-relative:text;mso-width-relative:page;mso-height-relative:page">
            <v:imagedata r:id="rId8" o:title="ccsd_wdmk_pms201"/>
          </v:shape>
        </w:pict>
      </w:r>
    </w:p>
    <w:p w:rsidR="00C46561" w:rsidRDefault="000353D7" w:rsidP="00C46561">
      <w:pPr>
        <w:pStyle w:val="Title"/>
        <w:jc w:val="right"/>
      </w:pPr>
      <w:r>
        <w:rPr>
          <w:sz w:val="24"/>
          <w:szCs w:val="24"/>
        </w:rPr>
        <w:t xml:space="preserve">Form </w:t>
      </w:r>
      <w:r w:rsidR="002B7C36">
        <w:rPr>
          <w:sz w:val="24"/>
          <w:szCs w:val="24"/>
        </w:rPr>
        <w:t>JGC-</w:t>
      </w:r>
      <w:r w:rsidR="00EF5964">
        <w:rPr>
          <w:sz w:val="24"/>
          <w:szCs w:val="24"/>
        </w:rPr>
        <w:t>5</w:t>
      </w:r>
      <w:r w:rsidR="00A2666D">
        <w:tab/>
      </w:r>
      <w:r w:rsidR="009A642C">
        <w:t xml:space="preserve">     </w:t>
      </w:r>
    </w:p>
    <w:p w:rsidR="00A2666D" w:rsidRPr="00CA371F" w:rsidRDefault="00C46561" w:rsidP="00C46561">
      <w:pPr>
        <w:pStyle w:val="Title"/>
        <w:ind w:firstLine="720"/>
        <w:jc w:val="left"/>
        <w:rPr>
          <w:b w:val="0"/>
          <w:i/>
          <w:sz w:val="20"/>
        </w:rPr>
      </w:pPr>
      <w:r>
        <w:rPr>
          <w:b w:val="0"/>
          <w:i/>
          <w:sz w:val="20"/>
        </w:rPr>
        <w:t xml:space="preserve">     </w:t>
      </w:r>
      <w:r w:rsidR="002A18AB">
        <w:rPr>
          <w:b w:val="0"/>
          <w:i/>
          <w:sz w:val="20"/>
        </w:rPr>
        <w:t>Empowering Dreams for the Future</w:t>
      </w:r>
    </w:p>
    <w:p w:rsidR="00C46561" w:rsidRDefault="00A2666D" w:rsidP="00C46561">
      <w:pPr>
        <w:pStyle w:val="Subtitle"/>
        <w:jc w:val="left"/>
        <w:rPr>
          <w:sz w:val="22"/>
          <w:szCs w:val="22"/>
        </w:rPr>
      </w:pPr>
      <w:r>
        <w:rPr>
          <w:sz w:val="22"/>
          <w:szCs w:val="22"/>
        </w:rPr>
        <w:tab/>
      </w:r>
    </w:p>
    <w:p w:rsidR="00A01BE8" w:rsidRDefault="00A01BE8" w:rsidP="00C46561">
      <w:pPr>
        <w:pStyle w:val="Subtitle"/>
        <w:jc w:val="left"/>
        <w:rPr>
          <w:sz w:val="22"/>
          <w:szCs w:val="22"/>
        </w:rPr>
      </w:pPr>
    </w:p>
    <w:p w:rsidR="00EF5964" w:rsidRPr="00EF5964" w:rsidRDefault="00EF5964" w:rsidP="00EF5964">
      <w:pPr>
        <w:jc w:val="center"/>
        <w:rPr>
          <w:b/>
          <w:sz w:val="36"/>
          <w:szCs w:val="32"/>
        </w:rPr>
      </w:pPr>
      <w:r w:rsidRPr="00EF5964">
        <w:rPr>
          <w:b/>
          <w:sz w:val="36"/>
          <w:szCs w:val="32"/>
        </w:rPr>
        <w:t>INCLUSION/EXCLUSION OF STUDENTS WITH POSSIBLE INFECTIOUS DISEASE</w:t>
      </w:r>
    </w:p>
    <w:p w:rsidR="00EF5964" w:rsidRPr="00BE3F48" w:rsidRDefault="00EF5964" w:rsidP="00EF5964">
      <w:pPr>
        <w:jc w:val="center"/>
        <w:rPr>
          <w:b/>
          <w:sz w:val="16"/>
          <w:szCs w:val="32"/>
        </w:rPr>
      </w:pPr>
    </w:p>
    <w:p w:rsidR="00EF5964" w:rsidRPr="00E14785" w:rsidRDefault="00EF5964" w:rsidP="00EF5964">
      <w:pPr>
        <w:jc w:val="center"/>
        <w:rPr>
          <w:b/>
        </w:rPr>
      </w:pPr>
      <w:r>
        <w:rPr>
          <w:b/>
        </w:rPr>
        <w:t>The Cobb County School District (District) shall not deny a student wi</w:t>
      </w:r>
      <w:r w:rsidRPr="00EF5964">
        <w:rPr>
          <w:b/>
        </w:rPr>
        <w:t>th an infectious dise</w:t>
      </w:r>
      <w:r>
        <w:rPr>
          <w:b/>
        </w:rPr>
        <w:t>ase an education solely because of the infection.</w:t>
      </w:r>
    </w:p>
    <w:p w:rsidR="00EF5964" w:rsidRPr="00BE3F48" w:rsidRDefault="00EF5964" w:rsidP="00EF5964">
      <w:pPr>
        <w:rPr>
          <w:sz w:val="16"/>
        </w:rPr>
      </w:pPr>
    </w:p>
    <w:p w:rsidR="00EF5964" w:rsidRDefault="00EF5964" w:rsidP="00EF5964">
      <w:r w:rsidRPr="00E14785">
        <w:t>Inclusion</w:t>
      </w:r>
      <w:r>
        <w:t xml:space="preserve">/Exclusion of students with a possible </w:t>
      </w:r>
      <w:r w:rsidRPr="00BE3F48">
        <w:t>infectious</w:t>
      </w:r>
      <w:r>
        <w:t xml:space="preserve"> disease will be determined by the following:</w:t>
      </w:r>
    </w:p>
    <w:p w:rsidR="00EF5964" w:rsidRPr="00BE3F48" w:rsidRDefault="00EF5964" w:rsidP="00EF5964">
      <w:pPr>
        <w:rPr>
          <w:sz w:val="16"/>
        </w:rPr>
      </w:pPr>
    </w:p>
    <w:p w:rsidR="00EF5964" w:rsidRDefault="00EF5964" w:rsidP="00EF5964">
      <w:pPr>
        <w:numPr>
          <w:ilvl w:val="0"/>
          <w:numId w:val="23"/>
        </w:numPr>
      </w:pPr>
      <w:r>
        <w:t xml:space="preserve">If there is a reasonable cause to believe that a student has become infected with </w:t>
      </w:r>
      <w:r w:rsidRPr="00BE3F48">
        <w:t>an</w:t>
      </w:r>
      <w:r w:rsidRPr="00B9450F">
        <w:rPr>
          <w:b/>
          <w:color w:val="4F6228"/>
          <w:u w:val="single"/>
        </w:rPr>
        <w:t xml:space="preserve"> </w:t>
      </w:r>
      <w:r w:rsidRPr="00BE3F48">
        <w:t>infectious</w:t>
      </w:r>
      <w:r>
        <w:t xml:space="preserve"> </w:t>
      </w:r>
      <w:r w:rsidRPr="00E14785">
        <w:t>disease, the determination of a student’s condition shall be based on reasonable medical judgment given the state of medical knowledge about:</w:t>
      </w:r>
    </w:p>
    <w:p w:rsidR="00EF5964" w:rsidRDefault="00EF5964" w:rsidP="00EF5964">
      <w:pPr>
        <w:numPr>
          <w:ilvl w:val="0"/>
          <w:numId w:val="24"/>
        </w:numPr>
      </w:pPr>
      <w:r>
        <w:t>The nature of the risk, i.e., how the disease is transmitted;</w:t>
      </w:r>
    </w:p>
    <w:p w:rsidR="00EF5964" w:rsidRDefault="00EF5964" w:rsidP="00EF5964">
      <w:pPr>
        <w:numPr>
          <w:ilvl w:val="0"/>
          <w:numId w:val="24"/>
        </w:numPr>
      </w:pPr>
      <w:r>
        <w:t>The duration of the risk, i.e., how long the carrier is infectious;</w:t>
      </w:r>
    </w:p>
    <w:p w:rsidR="00EF5964" w:rsidRDefault="00EF5964" w:rsidP="00EF5964">
      <w:pPr>
        <w:numPr>
          <w:ilvl w:val="0"/>
          <w:numId w:val="24"/>
        </w:numPr>
      </w:pPr>
      <w:r>
        <w:t>The severity of the risk, i.e., the degree of potential harm to third parties;</w:t>
      </w:r>
    </w:p>
    <w:p w:rsidR="00EF5964" w:rsidRDefault="00EF5964" w:rsidP="00EF5964">
      <w:pPr>
        <w:numPr>
          <w:ilvl w:val="0"/>
          <w:numId w:val="24"/>
        </w:numPr>
      </w:pPr>
      <w:r>
        <w:t>The probability that the disease will be transmitted and will cause varying degrees of harm.</w:t>
      </w:r>
    </w:p>
    <w:p w:rsidR="00EF5964" w:rsidRPr="00BE3F48" w:rsidRDefault="00EF5964" w:rsidP="00EF5964">
      <w:pPr>
        <w:ind w:left="1080"/>
        <w:rPr>
          <w:sz w:val="16"/>
        </w:rPr>
      </w:pPr>
    </w:p>
    <w:p w:rsidR="00EF5964" w:rsidRDefault="00EF5964" w:rsidP="00EF5964">
      <w:pPr>
        <w:numPr>
          <w:ilvl w:val="0"/>
          <w:numId w:val="23"/>
        </w:numPr>
      </w:pPr>
      <w:r w:rsidRPr="007D63FC">
        <w:t>After consideration of the c</w:t>
      </w:r>
      <w:r>
        <w:t>riteria set forth in Paragraph A</w:t>
      </w:r>
      <w:r w:rsidRPr="007D63FC">
        <w:t xml:space="preserve">, the infected student shall be allowed to remain in his/her educational setting unless he/she currently presents a significant risk of contagion as determined by appropriate designated school system administrators after consultation with the student's physician, public health official knowledgeable about the disease and/or a physician selected by the Cobb County </w:t>
      </w:r>
      <w:r>
        <w:t>School District</w:t>
      </w:r>
      <w:r w:rsidRPr="007D63FC">
        <w:t>.</w:t>
      </w:r>
    </w:p>
    <w:p w:rsidR="00EF5964" w:rsidRPr="00BE3F48" w:rsidRDefault="00EF5964" w:rsidP="00EF5964">
      <w:pPr>
        <w:ind w:left="720"/>
        <w:rPr>
          <w:sz w:val="16"/>
        </w:rPr>
      </w:pPr>
    </w:p>
    <w:p w:rsidR="00EF5964" w:rsidRDefault="00EF5964" w:rsidP="00EF5964">
      <w:pPr>
        <w:numPr>
          <w:ilvl w:val="0"/>
          <w:numId w:val="23"/>
        </w:numPr>
      </w:pPr>
      <w:r w:rsidRPr="007D63FC">
        <w:t xml:space="preserve">After a determination of the student's medical condition has been made using the criteria set forth in Paragraphs </w:t>
      </w:r>
      <w:r>
        <w:t>A</w:t>
      </w:r>
      <w:r w:rsidRPr="007D63FC">
        <w:t xml:space="preserve"> and </w:t>
      </w:r>
      <w:r>
        <w:t>B</w:t>
      </w:r>
      <w:r w:rsidRPr="007D63FC">
        <w:t xml:space="preserve">, the Superintendent or designee </w:t>
      </w:r>
      <w:r>
        <w:t xml:space="preserve">shall, </w:t>
      </w:r>
      <w:r w:rsidRPr="007D63FC">
        <w:t xml:space="preserve">after consultation with the student's physician, a public health official knowledgeable about the disease and/or the physician selected by </w:t>
      </w:r>
      <w:r>
        <w:t xml:space="preserve">the District, </w:t>
      </w:r>
      <w:r w:rsidRPr="007D63FC">
        <w:t>determine whether reasonable accommodation will allow the student to perform in the classroom. An accommodation is reasonable unless it imposes either an undue financial hardship or administrative burden on the District.</w:t>
      </w:r>
    </w:p>
    <w:p w:rsidR="00EF5964" w:rsidRPr="00BE3F48" w:rsidRDefault="00EF5964" w:rsidP="00EF5964">
      <w:pPr>
        <w:pStyle w:val="ListParagraph"/>
        <w:rPr>
          <w:sz w:val="16"/>
        </w:rPr>
      </w:pPr>
    </w:p>
    <w:p w:rsidR="00EF5964" w:rsidRDefault="00EF5964" w:rsidP="00EF5964">
      <w:pPr>
        <w:numPr>
          <w:ilvl w:val="0"/>
          <w:numId w:val="23"/>
        </w:numPr>
      </w:pPr>
      <w:r w:rsidRPr="007D63FC">
        <w:t xml:space="preserve">Notwithstanding the requirements for evaluation of a student </w:t>
      </w:r>
      <w:r>
        <w:t xml:space="preserve">or staff member </w:t>
      </w:r>
      <w:r w:rsidRPr="007D63FC">
        <w:t>who may be infected with</w:t>
      </w:r>
      <w:r w:rsidRPr="00BE3F48">
        <w:t xml:space="preserve"> an infectious</w:t>
      </w:r>
      <w:r w:rsidRPr="007D63FC">
        <w:t xml:space="preserve"> disease set forth herein above, the District may immediately </w:t>
      </w:r>
      <w:r>
        <w:t>remove the</w:t>
      </w:r>
      <w:r w:rsidRPr="007D63FC">
        <w:t xml:space="preserve"> student </w:t>
      </w:r>
      <w:r>
        <w:t xml:space="preserve">or staff member </w:t>
      </w:r>
      <w:r w:rsidRPr="007D63FC">
        <w:t xml:space="preserve">for a period of time not to exceed 10 calendar days from his/her educational setting for the purpose of obtaining a reasonable medical judgment, as required by Paragraphs </w:t>
      </w:r>
      <w:r>
        <w:t>A</w:t>
      </w:r>
      <w:r w:rsidRPr="007D63FC">
        <w:t xml:space="preserve"> and </w:t>
      </w:r>
      <w:r>
        <w:t>B</w:t>
      </w:r>
      <w:r w:rsidRPr="007D63FC">
        <w:t>, as to whether the student constitutes a significant risk of contagion to others.</w:t>
      </w:r>
    </w:p>
    <w:p w:rsidR="00EF5964" w:rsidRPr="00BE3F48" w:rsidRDefault="00EF5964" w:rsidP="00EF5964">
      <w:pPr>
        <w:pStyle w:val="ListParagraph"/>
        <w:rPr>
          <w:sz w:val="16"/>
        </w:rPr>
      </w:pPr>
    </w:p>
    <w:p w:rsidR="00EF5964" w:rsidRDefault="00EF5964" w:rsidP="00EF5964">
      <w:pPr>
        <w:numPr>
          <w:ilvl w:val="0"/>
          <w:numId w:val="23"/>
        </w:numPr>
      </w:pPr>
      <w:r w:rsidRPr="009425C1">
        <w:t>The District shall not disclose medical information about a student with</w:t>
      </w:r>
      <w:r w:rsidRPr="0073079B">
        <w:rPr>
          <w:color w:val="FF0000"/>
        </w:rPr>
        <w:t xml:space="preserve"> </w:t>
      </w:r>
      <w:r w:rsidRPr="00BE3F48">
        <w:t>an infectious</w:t>
      </w:r>
      <w:r w:rsidRPr="009425C1">
        <w:t xml:space="preserve"> disease without the consent of the parent/guardian/student 18 years of age or older, whichever is applica</w:t>
      </w:r>
      <w:r>
        <w:t>ble, or only as required by law</w:t>
      </w:r>
      <w:r w:rsidRPr="006235F6">
        <w:t>, court order</w:t>
      </w:r>
      <w:r>
        <w:t>, or other ap</w:t>
      </w:r>
      <w:r w:rsidRPr="006235F6">
        <w:t>plicable authority.</w:t>
      </w:r>
      <w:r>
        <w:t xml:space="preserve">  </w:t>
      </w:r>
      <w:r w:rsidRPr="009425C1">
        <w:t xml:space="preserve">Nothing in this paragraph shall prohibit the District from notifying, as required by Cobb and Douglas Public Health, parents/guardians of the presence of </w:t>
      </w:r>
      <w:r w:rsidRPr="00BE3F48">
        <w:t>an infectious</w:t>
      </w:r>
      <w:r w:rsidRPr="009425C1">
        <w:t xml:space="preserve"> disease in the school.</w:t>
      </w:r>
    </w:p>
    <w:p w:rsidR="00EF5964" w:rsidRPr="00BE3F48" w:rsidRDefault="00EF5964" w:rsidP="00EF5964">
      <w:pPr>
        <w:pStyle w:val="ListParagraph"/>
        <w:rPr>
          <w:sz w:val="16"/>
        </w:rPr>
      </w:pPr>
    </w:p>
    <w:p w:rsidR="00EF5964" w:rsidRPr="005B60EA" w:rsidRDefault="00EF5964" w:rsidP="00EF5964">
      <w:pPr>
        <w:numPr>
          <w:ilvl w:val="0"/>
          <w:numId w:val="23"/>
        </w:numPr>
      </w:pPr>
      <w:r w:rsidRPr="00930659">
        <w:t>Questions</w:t>
      </w:r>
      <w:r>
        <w:t xml:space="preserve"> should be directed to the Nurse Supervisor.</w:t>
      </w:r>
    </w:p>
    <w:p w:rsidR="006C3D4C" w:rsidRPr="002B7C36" w:rsidRDefault="006C3D4C" w:rsidP="00EF5964">
      <w:pPr>
        <w:jc w:val="center"/>
        <w:rPr>
          <w:sz w:val="36"/>
        </w:rPr>
      </w:pPr>
    </w:p>
    <w:sectPr w:rsidR="006C3D4C" w:rsidRPr="002B7C36" w:rsidSect="00B84164">
      <w:footerReference w:type="default" r:id="rId9"/>
      <w:pgSz w:w="12240" w:h="15840" w:code="1"/>
      <w:pgMar w:top="720" w:right="720" w:bottom="1152" w:left="72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7C09" w:rsidRDefault="00F17C09">
      <w:r>
        <w:separator/>
      </w:r>
    </w:p>
  </w:endnote>
  <w:endnote w:type="continuationSeparator" w:id="0">
    <w:p w:rsidR="00F17C09" w:rsidRDefault="00F17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94F25C2-6919-41BD-A287-F17773076B44}"/>
  </w:font>
  <w:font w:name="Calibri">
    <w:panose1 w:val="020F0502020204030204"/>
    <w:charset w:val="00"/>
    <w:family w:val="swiss"/>
    <w:pitch w:val="variable"/>
    <w:sig w:usb0="E10002FF" w:usb1="4000ACFF" w:usb2="00000009" w:usb3="00000000" w:csb0="0000019F" w:csb1="00000000"/>
    <w:embedRegular r:id="rId2" w:fontKey="{C2A7D7BF-8FA7-4FF3-973E-5530D175F7F6}"/>
  </w:font>
  <w:font w:name="Verdana">
    <w:panose1 w:val="020B0604030504040204"/>
    <w:charset w:val="00"/>
    <w:family w:val="swiss"/>
    <w:pitch w:val="variable"/>
    <w:sig w:usb0="A10006FF" w:usb1="4000205B" w:usb2="00000010" w:usb3="00000000" w:csb0="0000019F" w:csb1="00000000"/>
    <w:embedRegular r:id="rId3" w:fontKey="{71B17741-1ECE-43D3-BFAA-44DAC37ADC58}"/>
  </w:font>
  <w:font w:name="Cambria">
    <w:panose1 w:val="02040503050406030204"/>
    <w:charset w:val="00"/>
    <w:family w:val="roman"/>
    <w:pitch w:val="variable"/>
    <w:sig w:usb0="E00002FF" w:usb1="400004FF" w:usb2="00000000" w:usb3="00000000" w:csb0="0000019F" w:csb1="00000000"/>
    <w:embedRegular r:id="rId4" w:fontKey="{88363F26-F9F1-436A-80E8-F5DF6DC2ED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3EF" w:rsidRPr="009A642C" w:rsidRDefault="00EF5964" w:rsidP="00B84164">
    <w:pPr>
      <w:pStyle w:val="Footer"/>
      <w:tabs>
        <w:tab w:val="clear" w:pos="4320"/>
        <w:tab w:val="clear" w:pos="8640"/>
        <w:tab w:val="center" w:pos="5400"/>
        <w:tab w:val="right" w:pos="10800"/>
      </w:tabs>
      <w:jc w:val="both"/>
      <w:rPr>
        <w:sz w:val="24"/>
        <w:szCs w:val="24"/>
      </w:rPr>
    </w:pPr>
    <w:r>
      <w:rPr>
        <w:sz w:val="24"/>
        <w:szCs w:val="24"/>
      </w:rPr>
      <w:t>1/18/12</w:t>
    </w:r>
    <w:r w:rsidR="00B84164">
      <w:rPr>
        <w:sz w:val="24"/>
        <w:szCs w:val="24"/>
      </w:rPr>
      <w:t xml:space="preserve">: </w:t>
    </w:r>
    <w:r w:rsidR="002B7C36">
      <w:rPr>
        <w:sz w:val="24"/>
        <w:szCs w:val="24"/>
      </w:rPr>
      <w:t>School Health Services</w:t>
    </w:r>
    <w:r w:rsidR="00B84164" w:rsidRPr="00B84164">
      <w:rPr>
        <w:sz w:val="24"/>
        <w:szCs w:val="24"/>
      </w:rPr>
      <w:tab/>
    </w:r>
    <w:r w:rsidR="00B84164" w:rsidRPr="00B84164">
      <w:rPr>
        <w:sz w:val="24"/>
        <w:szCs w:val="24"/>
      </w:rPr>
      <w:tab/>
    </w:r>
    <w:r w:rsidR="00B84164" w:rsidRPr="00B84164">
      <w:rPr>
        <w:sz w:val="24"/>
      </w:rPr>
      <w:t xml:space="preserve">Page </w:t>
    </w:r>
    <w:r w:rsidR="00B84164" w:rsidRPr="00B84164">
      <w:rPr>
        <w:sz w:val="24"/>
      </w:rPr>
      <w:fldChar w:fldCharType="begin"/>
    </w:r>
    <w:r w:rsidR="00B84164" w:rsidRPr="00B84164">
      <w:rPr>
        <w:sz w:val="24"/>
      </w:rPr>
      <w:instrText xml:space="preserve"> PAGE </w:instrText>
    </w:r>
    <w:r w:rsidR="00B84164" w:rsidRPr="00B84164">
      <w:rPr>
        <w:sz w:val="24"/>
      </w:rPr>
      <w:fldChar w:fldCharType="separate"/>
    </w:r>
    <w:r>
      <w:rPr>
        <w:noProof/>
        <w:sz w:val="24"/>
      </w:rPr>
      <w:t>1</w:t>
    </w:r>
    <w:r w:rsidR="00B84164" w:rsidRPr="00B84164">
      <w:rPr>
        <w:sz w:val="24"/>
      </w:rPr>
      <w:fldChar w:fldCharType="end"/>
    </w:r>
    <w:r w:rsidR="00B84164" w:rsidRPr="00B84164">
      <w:rPr>
        <w:sz w:val="24"/>
      </w:rPr>
      <w:t xml:space="preserve"> of </w:t>
    </w:r>
    <w:r w:rsidR="00B84164" w:rsidRPr="00B84164">
      <w:rPr>
        <w:sz w:val="24"/>
      </w:rPr>
      <w:fldChar w:fldCharType="begin"/>
    </w:r>
    <w:r w:rsidR="00B84164" w:rsidRPr="00B84164">
      <w:rPr>
        <w:sz w:val="24"/>
      </w:rPr>
      <w:instrText xml:space="preserve"> NUMPAGES </w:instrText>
    </w:r>
    <w:r w:rsidR="00B84164" w:rsidRPr="00B84164">
      <w:rPr>
        <w:sz w:val="24"/>
      </w:rPr>
      <w:fldChar w:fldCharType="separate"/>
    </w:r>
    <w:r>
      <w:rPr>
        <w:noProof/>
        <w:sz w:val="24"/>
      </w:rPr>
      <w:t>1</w:t>
    </w:r>
    <w:r w:rsidR="00B84164" w:rsidRPr="00B84164">
      <w:rPr>
        <w:noProof/>
        <w:sz w:val="24"/>
      </w:rPr>
      <w:fldChar w:fldCharType="end"/>
    </w:r>
    <w:r w:rsidR="00B84164" w:rsidRPr="00B84164">
      <w:rPr>
        <w:rFonts w:ascii="Verdana" w:hAnsi="Verdana"/>
        <w:noProof/>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7C09" w:rsidRDefault="00F17C09">
      <w:r>
        <w:separator/>
      </w:r>
    </w:p>
  </w:footnote>
  <w:footnote w:type="continuationSeparator" w:id="0">
    <w:p w:rsidR="00F17C09" w:rsidRDefault="00F17C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in;height:3in" o:bullet="t"/>
    </w:pict>
  </w:numPicBullet>
  <w:numPicBullet w:numPicBulletId="1">
    <w:pict>
      <v:shape id="_x0000_i1033" type="#_x0000_t75" style="width:3in;height:3in" o:bullet="t"/>
    </w:pict>
  </w:numPicBullet>
  <w:numPicBullet w:numPicBulletId="2">
    <w:pict>
      <v:shape id="_x0000_i1034" type="#_x0000_t75" style="width:3in;height:3in" o:bullet="t"/>
    </w:pict>
  </w:numPicBullet>
  <w:abstractNum w:abstractNumId="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nsid w:val="13223E82"/>
    <w:multiLevelType w:val="hybridMultilevel"/>
    <w:tmpl w:val="9F644F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4">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5">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24AD40EB"/>
    <w:multiLevelType w:val="hybridMultilevel"/>
    <w:tmpl w:val="5E94C7BA"/>
    <w:lvl w:ilvl="0" w:tplc="8A8C9BA8">
      <w:start w:val="1"/>
      <w:numFmt w:val="decimal"/>
      <w:lvlText w:val="%1."/>
      <w:lvlJc w:val="left"/>
      <w:pPr>
        <w:ind w:left="342" w:hanging="342"/>
      </w:pPr>
      <w:rPr>
        <w:rFonts w:hint="default"/>
        <w:b w:val="0"/>
        <w:color w:val="auto"/>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7">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8">
    <w:nsid w:val="308812FE"/>
    <w:multiLevelType w:val="hybridMultilevel"/>
    <w:tmpl w:val="B5C497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1">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3">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4">
    <w:nsid w:val="4F3150BA"/>
    <w:multiLevelType w:val="hybridMultilevel"/>
    <w:tmpl w:val="DE9EFEA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6">
    <w:nsid w:val="5D2E0113"/>
    <w:multiLevelType w:val="hybridMultilevel"/>
    <w:tmpl w:val="E7740B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1303D19"/>
    <w:multiLevelType w:val="hybridMultilevel"/>
    <w:tmpl w:val="211EC36A"/>
    <w:lvl w:ilvl="0" w:tplc="A0BA84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9">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2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1">
    <w:nsid w:val="6A8B20C0"/>
    <w:multiLevelType w:val="hybridMultilevel"/>
    <w:tmpl w:val="F42A9986"/>
    <w:lvl w:ilvl="0" w:tplc="4D4CEEC0">
      <w:start w:val="1"/>
      <w:numFmt w:val="decimal"/>
      <w:lvlText w:val="%1."/>
      <w:lvlJc w:val="left"/>
      <w:pPr>
        <w:ind w:left="792" w:hanging="342"/>
      </w:pPr>
      <w:rPr>
        <w:rFonts w:hint="default"/>
        <w:b w:val="0"/>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B020011"/>
    <w:multiLevelType w:val="hybridMultilevel"/>
    <w:tmpl w:val="A33A8DCE"/>
    <w:lvl w:ilvl="0" w:tplc="04090015">
      <w:start w:val="1"/>
      <w:numFmt w:val="upperLetter"/>
      <w:lvlText w:val="%1."/>
      <w:lvlJc w:val="left"/>
      <w:pPr>
        <w:ind w:left="360" w:hanging="360"/>
      </w:pPr>
    </w:lvl>
    <w:lvl w:ilvl="1" w:tplc="3B8CBE46">
      <w:start w:val="1"/>
      <w:numFmt w:val="decimal"/>
      <w:lvlText w:val="%2."/>
      <w:lvlJc w:val="left"/>
      <w:pPr>
        <w:ind w:left="792" w:hanging="342"/>
      </w:pPr>
      <w:rPr>
        <w:rFonts w:hint="default"/>
        <w:b w:val="0"/>
        <w:strike w:val="0"/>
        <w:color w:val="auto"/>
      </w:rPr>
    </w:lvl>
    <w:lvl w:ilvl="2" w:tplc="B38ECDEE">
      <w:start w:val="1"/>
      <w:numFmt w:val="lowerLetter"/>
      <w:suff w:val="space"/>
      <w:lvlText w:val="%3)"/>
      <w:lvlJc w:val="left"/>
      <w:pPr>
        <w:ind w:left="1080" w:hanging="270"/>
      </w:pPr>
      <w:rPr>
        <w:rFonts w:hint="default"/>
        <w:b w:val="0"/>
        <w:strike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3"/>
  </w:num>
  <w:num w:numId="3">
    <w:abstractNumId w:val="20"/>
  </w:num>
  <w:num w:numId="4">
    <w:abstractNumId w:val="0"/>
  </w:num>
  <w:num w:numId="5">
    <w:abstractNumId w:val="1"/>
  </w:num>
  <w:num w:numId="6">
    <w:abstractNumId w:val="7"/>
  </w:num>
  <w:num w:numId="7">
    <w:abstractNumId w:val="23"/>
  </w:num>
  <w:num w:numId="8">
    <w:abstractNumId w:val="12"/>
  </w:num>
  <w:num w:numId="9">
    <w:abstractNumId w:val="15"/>
  </w:num>
  <w:num w:numId="10">
    <w:abstractNumId w:val="11"/>
  </w:num>
  <w:num w:numId="11">
    <w:abstractNumId w:val="4"/>
  </w:num>
  <w:num w:numId="12">
    <w:abstractNumId w:val="5"/>
  </w:num>
  <w:num w:numId="13">
    <w:abstractNumId w:val="13"/>
  </w:num>
  <w:num w:numId="14">
    <w:abstractNumId w:val="10"/>
  </w:num>
  <w:num w:numId="15">
    <w:abstractNumId w:val="18"/>
  </w:num>
  <w:num w:numId="16">
    <w:abstractNumId w:val="9"/>
  </w:num>
  <w:num w:numId="17">
    <w:abstractNumId w:val="22"/>
  </w:num>
  <w:num w:numId="18">
    <w:abstractNumId w:val="16"/>
  </w:num>
  <w:num w:numId="19">
    <w:abstractNumId w:val="6"/>
  </w:num>
  <w:num w:numId="20">
    <w:abstractNumId w:val="21"/>
  </w:num>
  <w:num w:numId="21">
    <w:abstractNumId w:val="2"/>
  </w:num>
  <w:num w:numId="22">
    <w:abstractNumId w:val="8"/>
  </w:num>
  <w:num w:numId="23">
    <w:abstractNumId w:val="14"/>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1" w:cryptProviderType="rsaFull" w:cryptAlgorithmClass="hash" w:cryptAlgorithmType="typeAny" w:cryptAlgorithmSid="4" w:cryptSpinCount="100000" w:hash="OTt4tv/pQMscqT0I+rxl95ntLK0=" w:salt="cj1F6pU1KwSDEAclvQPmrA=="/>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2666D"/>
    <w:rsid w:val="0000583A"/>
    <w:rsid w:val="000353D7"/>
    <w:rsid w:val="000354A9"/>
    <w:rsid w:val="000A4B0B"/>
    <w:rsid w:val="000A5B9D"/>
    <w:rsid w:val="00125C89"/>
    <w:rsid w:val="001430CD"/>
    <w:rsid w:val="001775F2"/>
    <w:rsid w:val="001A6C21"/>
    <w:rsid w:val="002048C4"/>
    <w:rsid w:val="00211732"/>
    <w:rsid w:val="00293A8A"/>
    <w:rsid w:val="002A18AB"/>
    <w:rsid w:val="002B7C36"/>
    <w:rsid w:val="002E444C"/>
    <w:rsid w:val="00306E36"/>
    <w:rsid w:val="00334C42"/>
    <w:rsid w:val="003462CA"/>
    <w:rsid w:val="00363644"/>
    <w:rsid w:val="003D67FD"/>
    <w:rsid w:val="003F259F"/>
    <w:rsid w:val="004533CF"/>
    <w:rsid w:val="005435F9"/>
    <w:rsid w:val="00545868"/>
    <w:rsid w:val="00570EBA"/>
    <w:rsid w:val="00590E81"/>
    <w:rsid w:val="005B1AD7"/>
    <w:rsid w:val="006C3D4C"/>
    <w:rsid w:val="00702ECC"/>
    <w:rsid w:val="0070685B"/>
    <w:rsid w:val="007105A7"/>
    <w:rsid w:val="0077136C"/>
    <w:rsid w:val="007A5093"/>
    <w:rsid w:val="00811552"/>
    <w:rsid w:val="00825148"/>
    <w:rsid w:val="008B5767"/>
    <w:rsid w:val="008D3096"/>
    <w:rsid w:val="00926963"/>
    <w:rsid w:val="00955AC1"/>
    <w:rsid w:val="009833B9"/>
    <w:rsid w:val="009A3F44"/>
    <w:rsid w:val="009A642C"/>
    <w:rsid w:val="00A01BE8"/>
    <w:rsid w:val="00A22971"/>
    <w:rsid w:val="00A2666D"/>
    <w:rsid w:val="00AB6730"/>
    <w:rsid w:val="00B00560"/>
    <w:rsid w:val="00B00799"/>
    <w:rsid w:val="00B32F74"/>
    <w:rsid w:val="00B84164"/>
    <w:rsid w:val="00BD52F4"/>
    <w:rsid w:val="00BF0E08"/>
    <w:rsid w:val="00C40DBF"/>
    <w:rsid w:val="00C41580"/>
    <w:rsid w:val="00C46561"/>
    <w:rsid w:val="00C54DB5"/>
    <w:rsid w:val="00C7148F"/>
    <w:rsid w:val="00CA73EF"/>
    <w:rsid w:val="00CB51C2"/>
    <w:rsid w:val="00CD1B0E"/>
    <w:rsid w:val="00CE0A7D"/>
    <w:rsid w:val="00D31EC2"/>
    <w:rsid w:val="00DE7FED"/>
    <w:rsid w:val="00E34639"/>
    <w:rsid w:val="00E4721D"/>
    <w:rsid w:val="00EA5E91"/>
    <w:rsid w:val="00EB324F"/>
    <w:rsid w:val="00EF5964"/>
    <w:rsid w:val="00F0131A"/>
    <w:rsid w:val="00F1524A"/>
    <w:rsid w:val="00F17C09"/>
    <w:rsid w:val="00F33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link w:val="FooterChar"/>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B84164"/>
    <w:rPr>
      <w:rFonts w:ascii="Tahoma" w:hAnsi="Tahoma" w:cs="Tahoma"/>
      <w:sz w:val="16"/>
      <w:szCs w:val="16"/>
    </w:rPr>
  </w:style>
  <w:style w:type="character" w:customStyle="1" w:styleId="BalloonTextChar">
    <w:name w:val="Balloon Text Char"/>
    <w:link w:val="BalloonText"/>
    <w:rsid w:val="00B84164"/>
    <w:rPr>
      <w:rFonts w:ascii="Tahoma" w:hAnsi="Tahoma" w:cs="Tahoma"/>
      <w:sz w:val="16"/>
      <w:szCs w:val="16"/>
    </w:rPr>
  </w:style>
  <w:style w:type="character" w:customStyle="1" w:styleId="FooterChar">
    <w:name w:val="Footer Char"/>
    <w:link w:val="Footer"/>
    <w:rsid w:val="00B84164"/>
  </w:style>
  <w:style w:type="table" w:styleId="TableGrid">
    <w:name w:val="Table Grid"/>
    <w:basedOn w:val="TableNormal"/>
    <w:rsid w:val="006C3D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F5964"/>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430</Words>
  <Characters>2455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2880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R. York</cp:lastModifiedBy>
  <cp:revision>2</cp:revision>
  <cp:lastPrinted>2009-06-24T17:29:00Z</cp:lastPrinted>
  <dcterms:created xsi:type="dcterms:W3CDTF">2012-12-19T13:54:00Z</dcterms:created>
  <dcterms:modified xsi:type="dcterms:W3CDTF">2012-12-19T13:54:00Z</dcterms:modified>
</cp:coreProperties>
</file>