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465A" w14:textId="77777777" w:rsidR="003428F7" w:rsidRPr="00BF5213" w:rsidRDefault="003428F7" w:rsidP="00335C39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 w:rsidRPr="00BF5213">
        <w:rPr>
          <w:rStyle w:val="normaltextrun"/>
          <w:rFonts w:ascii="Arial" w:hAnsi="Arial" w:cs="Arial"/>
          <w:b/>
          <w:bCs/>
          <w:color w:val="1D2228"/>
        </w:rPr>
        <w:t>Walton Governance Board Meeting Minutes</w:t>
      </w:r>
    </w:p>
    <w:p w14:paraId="1DB0AC56" w14:textId="4D347A73" w:rsidR="003428F7" w:rsidRPr="00BF5213" w:rsidRDefault="00043351" w:rsidP="003428F7">
      <w:pPr>
        <w:pStyle w:val="paragraph"/>
        <w:shd w:val="clear" w:color="auto" w:fill="FFFFFF" w:themeFill="background1"/>
        <w:spacing w:before="0" w:beforeAutospacing="0" w:after="0" w:afterAutospacing="0"/>
        <w:jc w:val="center"/>
        <w:textAlignment w:val="baseline"/>
        <w:rPr>
          <w:rFonts w:ascii="Segoe UI" w:hAnsi="Segoe UI" w:cs="Segoe UI"/>
        </w:rPr>
      </w:pPr>
      <w:r>
        <w:rPr>
          <w:rStyle w:val="normaltextrun"/>
          <w:rFonts w:ascii="Arial" w:hAnsi="Arial" w:cs="Arial"/>
          <w:b/>
          <w:bCs/>
          <w:color w:val="1D2228"/>
        </w:rPr>
        <w:t>Sept. 8</w:t>
      </w:r>
      <w:r w:rsidR="0004763B" w:rsidRPr="00BF5213">
        <w:rPr>
          <w:rStyle w:val="normaltextrun"/>
          <w:rFonts w:ascii="Arial" w:hAnsi="Arial" w:cs="Arial"/>
          <w:b/>
          <w:bCs/>
          <w:color w:val="1D2228"/>
        </w:rPr>
        <w:t>, 2025</w:t>
      </w:r>
    </w:p>
    <w:p w14:paraId="1DD01737" w14:textId="77777777" w:rsidR="003428F7" w:rsidRPr="00BF5213" w:rsidRDefault="003428F7" w:rsidP="003428F7">
      <w:pPr>
        <w:pStyle w:val="paragraph"/>
        <w:shd w:val="clear" w:color="auto" w:fill="FFFFFF"/>
        <w:spacing w:before="0" w:beforeAutospacing="0" w:after="0" w:afterAutospacing="0"/>
        <w:jc w:val="center"/>
        <w:textAlignment w:val="baseline"/>
        <w:rPr>
          <w:rStyle w:val="eop"/>
          <w:rFonts w:asciiTheme="minorHAnsi" w:hAnsiTheme="minorHAnsi" w:cstheme="minorHAnsi"/>
          <w:color w:val="1D2228"/>
          <w:sz w:val="22"/>
          <w:szCs w:val="22"/>
        </w:rPr>
      </w:pPr>
    </w:p>
    <w:p w14:paraId="43CDE8C8" w14:textId="57D47017" w:rsidR="003428F7" w:rsidRPr="00043351" w:rsidRDefault="003428F7" w:rsidP="003428F7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  <w:b/>
          <w:bCs/>
        </w:rPr>
        <w:t>In Attendance:</w:t>
      </w:r>
      <w:r w:rsidRPr="00043351">
        <w:rPr>
          <w:rFonts w:asciiTheme="minorHAnsi" w:hAnsiTheme="minorHAnsi" w:cstheme="minorHAnsi"/>
        </w:rPr>
        <w:t xml:space="preserve"> </w:t>
      </w:r>
    </w:p>
    <w:p w14:paraId="56CF657B" w14:textId="1659D8E4" w:rsidR="003428F7" w:rsidRPr="00043351" w:rsidRDefault="003428F7" w:rsidP="003428F7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Karen Hallacy</w:t>
      </w:r>
    </w:p>
    <w:p w14:paraId="5EF140BC" w14:textId="66F00EAA" w:rsidR="000C7969" w:rsidRPr="00043351" w:rsidRDefault="000C7969" w:rsidP="000C7969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Yvonne Single</w:t>
      </w:r>
    </w:p>
    <w:p w14:paraId="7871E760" w14:textId="03FC379F" w:rsidR="00043351" w:rsidRPr="00043351" w:rsidRDefault="00043351" w:rsidP="000C7969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Brian Benton</w:t>
      </w:r>
    </w:p>
    <w:p w14:paraId="520C8D0D" w14:textId="07FE5B64" w:rsidR="000C7969" w:rsidRPr="00043351" w:rsidRDefault="000C7969" w:rsidP="003428F7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Seth Brucker</w:t>
      </w:r>
      <w:r w:rsidR="00043351" w:rsidRPr="00043351">
        <w:rPr>
          <w:rFonts w:asciiTheme="minorHAnsi" w:hAnsiTheme="minorHAnsi" w:cstheme="minorHAnsi"/>
        </w:rPr>
        <w:t xml:space="preserve"> (remote)</w:t>
      </w:r>
    </w:p>
    <w:p w14:paraId="6D7505E2" w14:textId="77777777" w:rsidR="003428F7" w:rsidRPr="00043351" w:rsidRDefault="003428F7" w:rsidP="003428F7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Stephanie Santoro, WHS Principal</w:t>
      </w:r>
    </w:p>
    <w:p w14:paraId="4C7B224B" w14:textId="77777777" w:rsidR="000C7969" w:rsidRPr="00043351" w:rsidRDefault="000C7969" w:rsidP="003428F7">
      <w:pPr>
        <w:textAlignment w:val="baseline"/>
        <w:rPr>
          <w:rFonts w:asciiTheme="minorHAnsi" w:hAnsiTheme="minorHAnsi" w:cstheme="minorHAnsi"/>
        </w:rPr>
      </w:pPr>
    </w:p>
    <w:p w14:paraId="1EC1EB6F" w14:textId="77777777" w:rsidR="000C7969" w:rsidRPr="00043351" w:rsidRDefault="000C7969" w:rsidP="000C7969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  <w:b/>
          <w:bCs/>
        </w:rPr>
        <w:t>WGB Business:</w:t>
      </w:r>
      <w:r w:rsidRPr="00043351">
        <w:rPr>
          <w:rFonts w:asciiTheme="minorHAnsi" w:hAnsiTheme="minorHAnsi" w:cstheme="minorHAnsi"/>
        </w:rPr>
        <w:t xml:space="preserve"> </w:t>
      </w:r>
    </w:p>
    <w:p w14:paraId="1071D28D" w14:textId="0399D8A5" w:rsidR="000C7969" w:rsidRPr="00043351" w:rsidRDefault="000C7969" w:rsidP="000C7969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>The meeting was called to order by Karen Hallacy, Chair, at 4:</w:t>
      </w:r>
      <w:r w:rsidR="00043351" w:rsidRPr="00043351">
        <w:rPr>
          <w:rFonts w:asciiTheme="minorHAnsi" w:hAnsiTheme="minorHAnsi" w:cstheme="minorHAnsi"/>
        </w:rPr>
        <w:t>15</w:t>
      </w:r>
      <w:r w:rsidRPr="00043351">
        <w:rPr>
          <w:rFonts w:asciiTheme="minorHAnsi" w:hAnsiTheme="minorHAnsi" w:cstheme="minorHAnsi"/>
        </w:rPr>
        <w:t xml:space="preserve"> pm. </w:t>
      </w:r>
    </w:p>
    <w:p w14:paraId="1ABC116D" w14:textId="20DA387D" w:rsidR="000C7969" w:rsidRPr="00043351" w:rsidRDefault="00043351" w:rsidP="000C7969">
      <w:pPr>
        <w:textAlignment w:val="baseline"/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 xml:space="preserve">Tony </w:t>
      </w:r>
      <w:proofErr w:type="spellStart"/>
      <w:r w:rsidRPr="00043351">
        <w:rPr>
          <w:rFonts w:asciiTheme="minorHAnsi" w:hAnsiTheme="minorHAnsi" w:cstheme="minorHAnsi"/>
        </w:rPr>
        <w:t>Arasi</w:t>
      </w:r>
      <w:proofErr w:type="spellEnd"/>
      <w:r w:rsidRPr="00043351">
        <w:rPr>
          <w:rFonts w:asciiTheme="minorHAnsi" w:hAnsiTheme="minorHAnsi" w:cstheme="minorHAnsi"/>
        </w:rPr>
        <w:t>, GSBA Consultant introduced himself and explained local charter Board training requirements, State Board training requirements, and the history of why training is required.</w:t>
      </w:r>
    </w:p>
    <w:p w14:paraId="38CA2A06" w14:textId="77777777" w:rsidR="00BF5213" w:rsidRPr="00043351" w:rsidRDefault="00BF5213" w:rsidP="0089261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</w:rPr>
      </w:pPr>
    </w:p>
    <w:p w14:paraId="78C880AC" w14:textId="1A9DF4EF" w:rsidR="00892615" w:rsidRPr="00043351" w:rsidRDefault="00892615" w:rsidP="0089261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normaltextrun"/>
          <w:rFonts w:asciiTheme="minorHAnsi" w:hAnsiTheme="minorHAnsi" w:cstheme="minorHAnsi"/>
          <w:b/>
          <w:bCs/>
        </w:rPr>
        <w:t>Principal Report</w:t>
      </w:r>
      <w:r w:rsidRPr="00043351">
        <w:rPr>
          <w:rStyle w:val="eop"/>
          <w:rFonts w:asciiTheme="minorHAnsi" w:hAnsiTheme="minorHAnsi" w:cstheme="minorHAnsi"/>
          <w:b/>
          <w:bCs/>
        </w:rPr>
        <w:t>: Dr. Stephanie Santoro</w:t>
      </w:r>
    </w:p>
    <w:p w14:paraId="3B371D7F" w14:textId="1EC6723D" w:rsidR="00043351" w:rsidRPr="00043351" w:rsidRDefault="00043351" w:rsidP="0089261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3EFD350B" w14:textId="601426C7" w:rsidR="00892615" w:rsidRPr="00043351" w:rsidRDefault="00892615" w:rsidP="00892615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>Overview of 2025-2026 Financials LKES Standard 1-8</w:t>
      </w:r>
    </w:p>
    <w:p w14:paraId="12E8AE1B" w14:textId="676EB195" w:rsidR="00892615" w:rsidRPr="00043351" w:rsidRDefault="00892615" w:rsidP="00892615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 xml:space="preserve">WGB members were provided </w:t>
      </w:r>
      <w:r w:rsidR="00BB569B" w:rsidRPr="00043351">
        <w:rPr>
          <w:rStyle w:val="eop"/>
          <w:rFonts w:asciiTheme="minorHAnsi" w:hAnsiTheme="minorHAnsi" w:cstheme="minorHAnsi"/>
        </w:rPr>
        <w:t xml:space="preserve">financial </w:t>
      </w:r>
      <w:r w:rsidRPr="00043351">
        <w:rPr>
          <w:rStyle w:val="eop"/>
          <w:rFonts w:asciiTheme="minorHAnsi" w:hAnsiTheme="minorHAnsi" w:cstheme="minorHAnsi"/>
        </w:rPr>
        <w:t>documents in advance for review</w:t>
      </w:r>
    </w:p>
    <w:p w14:paraId="19E2FD8E" w14:textId="534BC43B" w:rsidR="00043351" w:rsidRPr="00043351" w:rsidRDefault="00043351" w:rsidP="00892615">
      <w:pPr>
        <w:pStyle w:val="paragraph"/>
        <w:numPr>
          <w:ilvl w:val="0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>Explained sources of funds: “two pots of funds”: local school funds and district funds</w:t>
      </w:r>
    </w:p>
    <w:p w14:paraId="3E01EDFF" w14:textId="215AAF4D" w:rsidR="00043351" w:rsidRPr="00043351" w:rsidRDefault="00043351" w:rsidP="00043351">
      <w:pPr>
        <w:pStyle w:val="paragraph"/>
        <w:numPr>
          <w:ilvl w:val="1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>District funds: allotted by student population, must be spent by Mar. Walton</w:t>
      </w:r>
      <w:r w:rsidR="00FB22AD">
        <w:rPr>
          <w:rStyle w:val="eop"/>
          <w:rFonts w:asciiTheme="minorHAnsi" w:hAnsiTheme="minorHAnsi" w:cstheme="minorHAnsi"/>
        </w:rPr>
        <w:t xml:space="preserve"> uses funds to </w:t>
      </w:r>
      <w:r w:rsidRPr="00043351">
        <w:rPr>
          <w:rStyle w:val="eop"/>
          <w:rFonts w:asciiTheme="minorHAnsi" w:hAnsiTheme="minorHAnsi" w:cstheme="minorHAnsi"/>
        </w:rPr>
        <w:t>conduct professional development training (</w:t>
      </w:r>
      <w:proofErr w:type="spellStart"/>
      <w:r w:rsidRPr="00043351">
        <w:rPr>
          <w:rStyle w:val="eop"/>
          <w:rFonts w:asciiTheme="minorHAnsi" w:hAnsiTheme="minorHAnsi" w:cstheme="minorHAnsi"/>
        </w:rPr>
        <w:t>inc</w:t>
      </w:r>
      <w:proofErr w:type="spellEnd"/>
      <w:r w:rsidRPr="00043351">
        <w:rPr>
          <w:rStyle w:val="eop"/>
          <w:rFonts w:asciiTheme="minorHAnsi" w:hAnsiTheme="minorHAnsi" w:cstheme="minorHAnsi"/>
        </w:rPr>
        <w:t xml:space="preserve"> training on CTLS), provide writing resources, conduct summer institute (for AP), allocates funds to departments, etc. </w:t>
      </w:r>
    </w:p>
    <w:p w14:paraId="2E4225CF" w14:textId="1A676145" w:rsidR="00043351" w:rsidRPr="00FB22AD" w:rsidRDefault="00043351" w:rsidP="00FB22AD">
      <w:pPr>
        <w:pStyle w:val="paragraph"/>
        <w:numPr>
          <w:ilvl w:val="1"/>
          <w:numId w:val="1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 xml:space="preserve">Local funds are principal’s discretion to </w:t>
      </w:r>
      <w:proofErr w:type="gramStart"/>
      <w:r w:rsidRPr="00043351">
        <w:rPr>
          <w:rStyle w:val="eop"/>
          <w:rFonts w:asciiTheme="minorHAnsi" w:hAnsiTheme="minorHAnsi" w:cstheme="minorHAnsi"/>
        </w:rPr>
        <w:t>spend:</w:t>
      </w:r>
      <w:proofErr w:type="gramEnd"/>
      <w:r w:rsidRPr="00043351">
        <w:rPr>
          <w:rStyle w:val="eop"/>
          <w:rFonts w:asciiTheme="minorHAnsi" w:hAnsiTheme="minorHAnsi" w:cstheme="minorHAnsi"/>
        </w:rPr>
        <w:t xml:space="preserve"> used on score board (with booster club support), in operating budget. There are procedures in place to guide teacher spending</w:t>
      </w:r>
    </w:p>
    <w:p w14:paraId="26261688" w14:textId="4CBA678A" w:rsidR="00892615" w:rsidRPr="00043351" w:rsidRDefault="00892615" w:rsidP="00043351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</w:rPr>
      </w:pPr>
    </w:p>
    <w:p w14:paraId="1E3B2A30" w14:textId="77777777" w:rsidR="00892615" w:rsidRPr="00043351" w:rsidRDefault="00892615" w:rsidP="00892615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 xml:space="preserve">State of the School- LKES Standard 1, 2, and 3 </w:t>
      </w:r>
    </w:p>
    <w:p w14:paraId="50E72918" w14:textId="3B5774A8" w:rsidR="00615704" w:rsidRPr="00043351" w:rsidRDefault="00043351" w:rsidP="00043351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>We are approaching the end of the first six weeks of school. Student progress evaluated at that point</w:t>
      </w:r>
    </w:p>
    <w:p w14:paraId="4F67733F" w14:textId="77777777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6BEFDC1E" w14:textId="42558DB5" w:rsidR="00892615" w:rsidRPr="00043351" w:rsidRDefault="00892615" w:rsidP="00892615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 xml:space="preserve">Principal Personnel Report (including Foundation </w:t>
      </w:r>
      <w:r w:rsidR="00533D07" w:rsidRPr="00043351">
        <w:rPr>
          <w:rStyle w:val="eop"/>
          <w:rFonts w:asciiTheme="minorHAnsi" w:hAnsiTheme="minorHAnsi" w:cstheme="minorHAnsi"/>
        </w:rPr>
        <w:t>Supported Hires</w:t>
      </w:r>
      <w:r w:rsidRPr="00043351">
        <w:rPr>
          <w:rStyle w:val="eop"/>
          <w:rFonts w:asciiTheme="minorHAnsi" w:hAnsiTheme="minorHAnsi" w:cstheme="minorHAnsi"/>
        </w:rPr>
        <w:t>)</w:t>
      </w:r>
    </w:p>
    <w:p w14:paraId="6BDC6448" w14:textId="752FC6B2" w:rsidR="00892615" w:rsidRPr="00043351" w:rsidRDefault="00892615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750C698C" w14:textId="2BFF48E5" w:rsidR="005A33F3" w:rsidRPr="00043351" w:rsidRDefault="00533D07" w:rsidP="007275E5">
      <w:pPr>
        <w:pStyle w:val="paragraph"/>
        <w:numPr>
          <w:ilvl w:val="0"/>
          <w:numId w:val="19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 w:rsidRPr="00043351">
        <w:rPr>
          <w:rStyle w:val="eop"/>
          <w:rFonts w:asciiTheme="minorHAnsi" w:hAnsiTheme="minorHAnsi" w:cstheme="minorHAnsi"/>
        </w:rPr>
        <w:t xml:space="preserve">Walton received </w:t>
      </w:r>
      <w:r w:rsidR="00615704" w:rsidRPr="00043351">
        <w:rPr>
          <w:rStyle w:val="eop"/>
          <w:rFonts w:asciiTheme="minorHAnsi" w:hAnsiTheme="minorHAnsi" w:cstheme="minorHAnsi"/>
        </w:rPr>
        <w:t>the</w:t>
      </w:r>
      <w:r w:rsidRPr="00043351">
        <w:rPr>
          <w:rStyle w:val="eop"/>
          <w:rFonts w:asciiTheme="minorHAnsi" w:hAnsiTheme="minorHAnsi" w:cstheme="minorHAnsi"/>
        </w:rPr>
        <w:t xml:space="preserve"> teacher allotment in the Spring and lost funding for 1 teacher position.  The Foundation </w:t>
      </w:r>
      <w:r w:rsidR="00BB569B" w:rsidRPr="00043351">
        <w:rPr>
          <w:rStyle w:val="eop"/>
          <w:rFonts w:asciiTheme="minorHAnsi" w:hAnsiTheme="minorHAnsi" w:cstheme="minorHAnsi"/>
        </w:rPr>
        <w:t>will fund</w:t>
      </w:r>
      <w:r w:rsidRPr="00043351">
        <w:rPr>
          <w:rStyle w:val="eop"/>
          <w:rFonts w:asciiTheme="minorHAnsi" w:hAnsiTheme="minorHAnsi" w:cstheme="minorHAnsi"/>
        </w:rPr>
        <w:t xml:space="preserve"> </w:t>
      </w:r>
      <w:r w:rsidR="00FB22AD">
        <w:rPr>
          <w:rStyle w:val="eop"/>
          <w:rFonts w:asciiTheme="minorHAnsi" w:hAnsiTheme="minorHAnsi" w:cstheme="minorHAnsi"/>
        </w:rPr>
        <w:t>one</w:t>
      </w:r>
      <w:r w:rsidRPr="00043351">
        <w:rPr>
          <w:rStyle w:val="eop"/>
          <w:rFonts w:asciiTheme="minorHAnsi" w:hAnsiTheme="minorHAnsi" w:cstheme="minorHAnsi"/>
        </w:rPr>
        <w:t xml:space="preserve"> and a half teaching </w:t>
      </w:r>
      <w:r w:rsidR="00D56184" w:rsidRPr="00043351">
        <w:rPr>
          <w:rStyle w:val="eop"/>
          <w:rFonts w:asciiTheme="minorHAnsi" w:hAnsiTheme="minorHAnsi" w:cstheme="minorHAnsi"/>
        </w:rPr>
        <w:t>positions</w:t>
      </w:r>
      <w:r w:rsidR="00BB569B" w:rsidRPr="00043351">
        <w:rPr>
          <w:rStyle w:val="eop"/>
          <w:rFonts w:asciiTheme="minorHAnsi" w:hAnsiTheme="minorHAnsi" w:cstheme="minorHAnsi"/>
        </w:rPr>
        <w:t xml:space="preserve"> for the 2025-26 school year.</w:t>
      </w:r>
    </w:p>
    <w:p w14:paraId="7855324F" w14:textId="55568654" w:rsidR="00892615" w:rsidRPr="00043351" w:rsidRDefault="00892615" w:rsidP="00533D07">
      <w:pPr>
        <w:pStyle w:val="paragraph"/>
        <w:spacing w:before="0" w:beforeAutospacing="0" w:after="0" w:afterAutospacing="0"/>
        <w:ind w:left="720"/>
        <w:rPr>
          <w:rStyle w:val="eop"/>
          <w:rFonts w:asciiTheme="minorHAnsi" w:hAnsiTheme="minorHAnsi" w:cstheme="minorHAnsi"/>
        </w:rPr>
      </w:pPr>
    </w:p>
    <w:p w14:paraId="5F026E80" w14:textId="4D03A4E4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eop"/>
          <w:rFonts w:asciiTheme="minorHAnsi" w:hAnsiTheme="minorHAnsi" w:cstheme="minorHAnsi"/>
          <w:b/>
          <w:bCs/>
        </w:rPr>
        <w:t>Training:</w:t>
      </w:r>
    </w:p>
    <w:p w14:paraId="2E74FA6D" w14:textId="77777777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2448FE74" w14:textId="77777777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eop"/>
          <w:rFonts w:asciiTheme="minorHAnsi" w:hAnsiTheme="minorHAnsi" w:cstheme="minorHAnsi"/>
          <w:b/>
          <w:bCs/>
        </w:rPr>
        <w:t>DOE Documents of Training, Ethics and Conflict of Interest:</w:t>
      </w:r>
    </w:p>
    <w:p w14:paraId="1F567E63" w14:textId="2FA4E70B" w:rsidR="00043351" w:rsidRPr="00043351" w:rsidRDefault="00043351" w:rsidP="00043351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eop"/>
          <w:rFonts w:asciiTheme="minorHAnsi" w:hAnsiTheme="minorHAnsi" w:cstheme="minorHAnsi"/>
        </w:rPr>
        <w:t xml:space="preserve">GADOE Memorandum on Training, Ethics and Conflict of Interest Requirements for Locally Approved Charter School Governing Boards was provided </w:t>
      </w:r>
      <w:r w:rsidR="00FB22AD">
        <w:rPr>
          <w:rStyle w:val="eop"/>
          <w:rFonts w:asciiTheme="minorHAnsi" w:hAnsiTheme="minorHAnsi" w:cstheme="minorHAnsi"/>
        </w:rPr>
        <w:t xml:space="preserve">to Board members </w:t>
      </w:r>
      <w:r w:rsidRPr="00043351">
        <w:rPr>
          <w:rStyle w:val="eop"/>
          <w:rFonts w:asciiTheme="minorHAnsi" w:hAnsiTheme="minorHAnsi" w:cstheme="minorHAnsi"/>
        </w:rPr>
        <w:t xml:space="preserve">and reviewed by Tony </w:t>
      </w:r>
      <w:proofErr w:type="spellStart"/>
      <w:r w:rsidRPr="00043351">
        <w:rPr>
          <w:rStyle w:val="eop"/>
          <w:rFonts w:asciiTheme="minorHAnsi" w:hAnsiTheme="minorHAnsi" w:cstheme="minorHAnsi"/>
        </w:rPr>
        <w:t>Arasi</w:t>
      </w:r>
      <w:proofErr w:type="spellEnd"/>
    </w:p>
    <w:p w14:paraId="543B5210" w14:textId="17D110BD" w:rsidR="00043351" w:rsidRPr="00043351" w:rsidRDefault="00043351" w:rsidP="00043351">
      <w:pPr>
        <w:pStyle w:val="paragraph"/>
        <w:numPr>
          <w:ilvl w:val="0"/>
          <w:numId w:val="17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eop"/>
          <w:rFonts w:asciiTheme="minorHAnsi" w:hAnsiTheme="minorHAnsi" w:cstheme="minorHAnsi"/>
        </w:rPr>
        <w:lastRenderedPageBreak/>
        <w:t xml:space="preserve">Board members were provided with copies of </w:t>
      </w:r>
      <w:proofErr w:type="gramStart"/>
      <w:r w:rsidRPr="00043351">
        <w:rPr>
          <w:rStyle w:val="eop"/>
          <w:rFonts w:asciiTheme="minorHAnsi" w:hAnsiTheme="minorHAnsi" w:cstheme="minorHAnsi"/>
        </w:rPr>
        <w:t>Conflict of Interest</w:t>
      </w:r>
      <w:proofErr w:type="gramEnd"/>
      <w:r w:rsidRPr="00043351">
        <w:rPr>
          <w:rStyle w:val="eop"/>
          <w:rFonts w:asciiTheme="minorHAnsi" w:hAnsiTheme="minorHAnsi" w:cstheme="minorHAnsi"/>
        </w:rPr>
        <w:t xml:space="preserve"> Provisions</w:t>
      </w:r>
      <w:r w:rsidRPr="00043351">
        <w:rPr>
          <w:rStyle w:val="eop"/>
          <w:rFonts w:asciiTheme="minorHAnsi" w:hAnsiTheme="minorHAnsi" w:cstheme="minorHAnsi"/>
        </w:rPr>
        <w:t xml:space="preserve">, and the </w:t>
      </w:r>
      <w:r w:rsidRPr="00043351">
        <w:rPr>
          <w:rStyle w:val="eop"/>
          <w:rFonts w:asciiTheme="minorHAnsi" w:hAnsiTheme="minorHAnsi" w:cstheme="minorHAnsi"/>
        </w:rPr>
        <w:t>Model Code of Ethics for Walton</w:t>
      </w:r>
      <w:r w:rsidRPr="00043351">
        <w:rPr>
          <w:rStyle w:val="eop"/>
          <w:rFonts w:asciiTheme="minorHAnsi" w:hAnsiTheme="minorHAnsi" w:cstheme="minorHAnsi"/>
          <w:b/>
          <w:bCs/>
        </w:rPr>
        <w:t xml:space="preserve"> </w:t>
      </w:r>
      <w:r>
        <w:rPr>
          <w:rStyle w:val="eop"/>
          <w:rFonts w:asciiTheme="minorHAnsi" w:hAnsiTheme="minorHAnsi" w:cstheme="minorHAnsi"/>
        </w:rPr>
        <w:t>which were reviewed and discussed so all Board members understand their responsibilities</w:t>
      </w:r>
    </w:p>
    <w:p w14:paraId="0E03552C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2FDDD9D3" w14:textId="7C813A10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Standards for Effective Governance for Charter Boards</w:t>
      </w:r>
    </w:p>
    <w:p w14:paraId="26A221FE" w14:textId="0F5E98A2" w:rsidR="00043351" w:rsidRPr="00043351" w:rsidRDefault="00043351" w:rsidP="00043351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The Standards document was provided to each Board members and training was conducted on the Domains, Standards and Elements so Board members understand their responsibilities</w:t>
      </w:r>
    </w:p>
    <w:p w14:paraId="43723A14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56E6BADF" w14:textId="2CBF93BD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Role of State Legislature in Public Education</w:t>
      </w:r>
    </w:p>
    <w:p w14:paraId="1214B52E" w14:textId="16EA9E6F" w:rsidR="00043351" w:rsidRPr="00043351" w:rsidRDefault="00043351" w:rsidP="00043351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 xml:space="preserve">Training was </w:t>
      </w:r>
      <w:r w:rsidR="00FB22AD">
        <w:rPr>
          <w:rStyle w:val="eop"/>
          <w:rFonts w:asciiTheme="minorHAnsi" w:hAnsiTheme="minorHAnsi" w:cstheme="minorHAnsi"/>
        </w:rPr>
        <w:t>provided</w:t>
      </w:r>
      <w:r>
        <w:rPr>
          <w:rStyle w:val="eop"/>
          <w:rFonts w:asciiTheme="minorHAnsi" w:hAnsiTheme="minorHAnsi" w:cstheme="minorHAnsi"/>
        </w:rPr>
        <w:t xml:space="preserve"> on the General Assembly’s role in Public Education with an introduction to funding, policies and laws and the role of the State Board of Education and State </w:t>
      </w:r>
      <w:proofErr w:type="spellStart"/>
      <w:r>
        <w:rPr>
          <w:rStyle w:val="eop"/>
          <w:rFonts w:asciiTheme="minorHAnsi" w:hAnsiTheme="minorHAnsi" w:cstheme="minorHAnsi"/>
        </w:rPr>
        <w:t>Sup’t</w:t>
      </w:r>
      <w:proofErr w:type="spellEnd"/>
      <w:r>
        <w:rPr>
          <w:rStyle w:val="eop"/>
          <w:rFonts w:asciiTheme="minorHAnsi" w:hAnsiTheme="minorHAnsi" w:cstheme="minorHAnsi"/>
        </w:rPr>
        <w:t xml:space="preserve">. </w:t>
      </w:r>
    </w:p>
    <w:p w14:paraId="51722AFF" w14:textId="2B17296E" w:rsidR="00043351" w:rsidRPr="00043351" w:rsidRDefault="00043351" w:rsidP="00043351">
      <w:pPr>
        <w:pStyle w:val="paragraph"/>
        <w:numPr>
          <w:ilvl w:val="0"/>
          <w:numId w:val="21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New members were reminded to also review the financial training provided by the state and to let the Chair know when they have completed that training.</w:t>
      </w:r>
    </w:p>
    <w:p w14:paraId="033ED6EA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53982B25" w14:textId="492DF5E3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 w:rsidRPr="00043351">
        <w:rPr>
          <w:rStyle w:val="eop"/>
          <w:rFonts w:asciiTheme="minorHAnsi" w:hAnsiTheme="minorHAnsi" w:cstheme="minorHAnsi"/>
          <w:b/>
          <w:bCs/>
        </w:rPr>
        <w:t>Evaluation:</w:t>
      </w:r>
    </w:p>
    <w:p w14:paraId="3825FC33" w14:textId="5A599A80" w:rsidR="00043351" w:rsidRDefault="00043351" w:rsidP="0004335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Theme="minorHAnsi" w:hAnsiTheme="minorHAnsi" w:cstheme="minorHAnsi"/>
        </w:rPr>
      </w:pPr>
      <w:r>
        <w:rPr>
          <w:rStyle w:val="eop"/>
          <w:rFonts w:asciiTheme="minorHAnsi" w:hAnsiTheme="minorHAnsi" w:cstheme="minorHAnsi"/>
        </w:rPr>
        <w:t>Members completed an evaluation of the training</w:t>
      </w:r>
    </w:p>
    <w:p w14:paraId="3609957B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46FCBC9C" w14:textId="109550AD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Minutes:</w:t>
      </w:r>
    </w:p>
    <w:p w14:paraId="244A1C0B" w14:textId="7A847AC7" w:rsidR="00043351" w:rsidRPr="00043351" w:rsidRDefault="00043351" w:rsidP="0004335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The August minutes were reviewed. Motion was made to approve as present by Karen Hallacy, seconded. Motion passed unanimously</w:t>
      </w:r>
    </w:p>
    <w:p w14:paraId="68A53160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</w:p>
    <w:p w14:paraId="57D0503E" w14:textId="0C8515E2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  <w:b/>
          <w:bCs/>
        </w:rPr>
        <w:t>Action Items:</w:t>
      </w:r>
    </w:p>
    <w:p w14:paraId="31E5E8D4" w14:textId="0F9B939E" w:rsidR="00043351" w:rsidRPr="00043351" w:rsidRDefault="00043351" w:rsidP="0004335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Chair to meet with Seth to get review signed</w:t>
      </w:r>
    </w:p>
    <w:p w14:paraId="2A1B8DFA" w14:textId="489CFD7B" w:rsidR="00043351" w:rsidRPr="00043351" w:rsidRDefault="00043351" w:rsidP="0004335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Chair to conduct training with Susan Thrash</w:t>
      </w:r>
    </w:p>
    <w:p w14:paraId="49F433ED" w14:textId="26000BA4" w:rsidR="00043351" w:rsidRDefault="00043351" w:rsidP="00043351">
      <w:pPr>
        <w:pStyle w:val="paragraph"/>
        <w:numPr>
          <w:ilvl w:val="0"/>
          <w:numId w:val="23"/>
        </w:numPr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 xml:space="preserve">Chair to create form that members sign affirming they have read and will abide by the Walton Code of Ethics and the </w:t>
      </w:r>
      <w:proofErr w:type="gramStart"/>
      <w:r>
        <w:rPr>
          <w:rStyle w:val="eop"/>
          <w:rFonts w:asciiTheme="minorHAnsi" w:hAnsiTheme="minorHAnsi" w:cstheme="minorHAnsi"/>
        </w:rPr>
        <w:t>Conflict of Interest</w:t>
      </w:r>
      <w:proofErr w:type="gramEnd"/>
      <w:r>
        <w:rPr>
          <w:rStyle w:val="eop"/>
          <w:rFonts w:asciiTheme="minorHAnsi" w:hAnsiTheme="minorHAnsi" w:cstheme="minorHAnsi"/>
        </w:rPr>
        <w:t xml:space="preserve"> policy</w:t>
      </w:r>
    </w:p>
    <w:p w14:paraId="2CEC9E63" w14:textId="77777777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</w:p>
    <w:p w14:paraId="59A55CAE" w14:textId="77777777" w:rsid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5D1922C3" w14:textId="624F8F3D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  <w:b/>
          <w:bCs/>
        </w:rPr>
      </w:pPr>
      <w:r>
        <w:rPr>
          <w:rStyle w:val="eop"/>
          <w:rFonts w:asciiTheme="minorHAnsi" w:hAnsiTheme="minorHAnsi" w:cstheme="minorHAnsi"/>
        </w:rPr>
        <w:t>Meeting adjourned</w:t>
      </w:r>
    </w:p>
    <w:p w14:paraId="2261A24C" w14:textId="77777777" w:rsidR="00043351" w:rsidRPr="00043351" w:rsidRDefault="00043351" w:rsidP="00043351">
      <w:pPr>
        <w:pStyle w:val="paragraph"/>
        <w:spacing w:before="0" w:beforeAutospacing="0" w:after="0" w:afterAutospacing="0"/>
        <w:rPr>
          <w:rStyle w:val="eop"/>
          <w:rFonts w:asciiTheme="minorHAnsi" w:hAnsiTheme="minorHAnsi" w:cstheme="minorHAnsi"/>
        </w:rPr>
      </w:pPr>
    </w:p>
    <w:p w14:paraId="77780086" w14:textId="21361B9D" w:rsidR="00892615" w:rsidRPr="00043351" w:rsidRDefault="005A33F3" w:rsidP="00892615">
      <w:pPr>
        <w:rPr>
          <w:rFonts w:asciiTheme="minorHAnsi" w:hAnsiTheme="minorHAnsi" w:cstheme="minorHAnsi"/>
        </w:rPr>
      </w:pPr>
      <w:r w:rsidRPr="00043351">
        <w:rPr>
          <w:rFonts w:asciiTheme="minorHAnsi" w:hAnsiTheme="minorHAnsi" w:cstheme="minorHAnsi"/>
        </w:rPr>
        <w:t xml:space="preserve">The next WGB meeting will be held on </w:t>
      </w:r>
      <w:r w:rsidR="00FB22AD">
        <w:rPr>
          <w:rFonts w:asciiTheme="minorHAnsi" w:hAnsiTheme="minorHAnsi" w:cstheme="minorHAnsi"/>
        </w:rPr>
        <w:t>Oct. 6</w:t>
      </w:r>
      <w:r w:rsidRPr="00043351">
        <w:rPr>
          <w:rFonts w:asciiTheme="minorHAnsi" w:hAnsiTheme="minorHAnsi" w:cstheme="minorHAnsi"/>
        </w:rPr>
        <w:t xml:space="preserve">, </w:t>
      </w:r>
      <w:proofErr w:type="gramStart"/>
      <w:r w:rsidRPr="00043351">
        <w:rPr>
          <w:rFonts w:asciiTheme="minorHAnsi" w:hAnsiTheme="minorHAnsi" w:cstheme="minorHAnsi"/>
        </w:rPr>
        <w:t>2025</w:t>
      </w:r>
      <w:proofErr w:type="gramEnd"/>
      <w:r w:rsidRPr="00043351">
        <w:rPr>
          <w:rFonts w:asciiTheme="minorHAnsi" w:hAnsiTheme="minorHAnsi" w:cstheme="minorHAnsi"/>
        </w:rPr>
        <w:t xml:space="preserve"> at 4:00pm.</w:t>
      </w:r>
    </w:p>
    <w:p w14:paraId="510D3605" w14:textId="77777777" w:rsidR="006E7472" w:rsidRPr="00043351" w:rsidRDefault="006E7472" w:rsidP="006E7472">
      <w:pPr>
        <w:rPr>
          <w:rFonts w:asciiTheme="minorHAnsi" w:hAnsiTheme="minorHAnsi" w:cstheme="minorHAnsi"/>
        </w:rPr>
      </w:pPr>
    </w:p>
    <w:sectPr w:rsidR="006E7472" w:rsidRPr="00043351" w:rsidSect="004F496B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01C5"/>
    <w:multiLevelType w:val="hybridMultilevel"/>
    <w:tmpl w:val="49F6C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4DC"/>
    <w:multiLevelType w:val="hybridMultilevel"/>
    <w:tmpl w:val="BFEA2256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026B79AD"/>
    <w:multiLevelType w:val="hybridMultilevel"/>
    <w:tmpl w:val="5B58D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87F"/>
    <w:multiLevelType w:val="hybridMultilevel"/>
    <w:tmpl w:val="3FF06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A0485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5" w15:restartNumberingAfterBreak="0">
    <w:nsid w:val="14F652CA"/>
    <w:multiLevelType w:val="hybridMultilevel"/>
    <w:tmpl w:val="02329794"/>
    <w:lvl w:ilvl="0" w:tplc="FFFFFFFF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FFFFFFFF" w:tentative="1">
      <w:start w:val="1"/>
      <w:numFmt w:val="lowerLetter"/>
      <w:lvlText w:val="%2."/>
      <w:lvlJc w:val="left"/>
      <w:pPr>
        <w:ind w:left="3800" w:hanging="360"/>
      </w:pPr>
    </w:lvl>
    <w:lvl w:ilvl="2" w:tplc="FFFFFFFF" w:tentative="1">
      <w:start w:val="1"/>
      <w:numFmt w:val="lowerRoman"/>
      <w:lvlText w:val="%3."/>
      <w:lvlJc w:val="right"/>
      <w:pPr>
        <w:ind w:left="4520" w:hanging="180"/>
      </w:pPr>
    </w:lvl>
    <w:lvl w:ilvl="3" w:tplc="FFFFFFFF" w:tentative="1">
      <w:start w:val="1"/>
      <w:numFmt w:val="decimal"/>
      <w:lvlText w:val="%4."/>
      <w:lvlJc w:val="left"/>
      <w:pPr>
        <w:ind w:left="5240" w:hanging="360"/>
      </w:pPr>
    </w:lvl>
    <w:lvl w:ilvl="4" w:tplc="FFFFFFFF" w:tentative="1">
      <w:start w:val="1"/>
      <w:numFmt w:val="lowerLetter"/>
      <w:lvlText w:val="%5."/>
      <w:lvlJc w:val="left"/>
      <w:pPr>
        <w:ind w:left="5960" w:hanging="360"/>
      </w:pPr>
    </w:lvl>
    <w:lvl w:ilvl="5" w:tplc="FFFFFFFF" w:tentative="1">
      <w:start w:val="1"/>
      <w:numFmt w:val="lowerRoman"/>
      <w:lvlText w:val="%6."/>
      <w:lvlJc w:val="right"/>
      <w:pPr>
        <w:ind w:left="6680" w:hanging="180"/>
      </w:pPr>
    </w:lvl>
    <w:lvl w:ilvl="6" w:tplc="FFFFFFFF" w:tentative="1">
      <w:start w:val="1"/>
      <w:numFmt w:val="decimal"/>
      <w:lvlText w:val="%7."/>
      <w:lvlJc w:val="left"/>
      <w:pPr>
        <w:ind w:left="7400" w:hanging="360"/>
      </w:pPr>
    </w:lvl>
    <w:lvl w:ilvl="7" w:tplc="FFFFFFFF" w:tentative="1">
      <w:start w:val="1"/>
      <w:numFmt w:val="lowerLetter"/>
      <w:lvlText w:val="%8."/>
      <w:lvlJc w:val="left"/>
      <w:pPr>
        <w:ind w:left="8120" w:hanging="360"/>
      </w:pPr>
    </w:lvl>
    <w:lvl w:ilvl="8" w:tplc="FFFFFFFF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6" w15:restartNumberingAfterBreak="0">
    <w:nsid w:val="19534D01"/>
    <w:multiLevelType w:val="hybridMultilevel"/>
    <w:tmpl w:val="C84C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54C64"/>
    <w:multiLevelType w:val="hybridMultilevel"/>
    <w:tmpl w:val="27C87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EC1AB1"/>
    <w:multiLevelType w:val="hybridMultilevel"/>
    <w:tmpl w:val="5CE8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B24B1"/>
    <w:multiLevelType w:val="hybridMultilevel"/>
    <w:tmpl w:val="BDAE5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CA165B"/>
    <w:multiLevelType w:val="hybridMultilevel"/>
    <w:tmpl w:val="02329794"/>
    <w:lvl w:ilvl="0" w:tplc="318E7B56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11" w15:restartNumberingAfterBreak="0">
    <w:nsid w:val="2E8A16C6"/>
    <w:multiLevelType w:val="hybridMultilevel"/>
    <w:tmpl w:val="64207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E97A25"/>
    <w:multiLevelType w:val="hybridMultilevel"/>
    <w:tmpl w:val="68AAB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559CC"/>
    <w:multiLevelType w:val="hybridMultilevel"/>
    <w:tmpl w:val="9702AF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F6632"/>
    <w:multiLevelType w:val="hybridMultilevel"/>
    <w:tmpl w:val="A75AB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C5B6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FBA6954"/>
    <w:multiLevelType w:val="hybridMultilevel"/>
    <w:tmpl w:val="60E46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CC3C96"/>
    <w:multiLevelType w:val="hybridMultilevel"/>
    <w:tmpl w:val="E700A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02911"/>
    <w:multiLevelType w:val="hybridMultilevel"/>
    <w:tmpl w:val="37947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5336E7"/>
    <w:multiLevelType w:val="hybridMultilevel"/>
    <w:tmpl w:val="E488D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C44FA"/>
    <w:multiLevelType w:val="hybridMultilevel"/>
    <w:tmpl w:val="E3E8F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6274A"/>
    <w:multiLevelType w:val="hybridMultilevel"/>
    <w:tmpl w:val="2BE2F41E"/>
    <w:lvl w:ilvl="0" w:tplc="8AC04812">
      <w:start w:val="1"/>
      <w:numFmt w:val="lowerLetter"/>
      <w:lvlText w:val="%1.)"/>
      <w:lvlJc w:val="left"/>
      <w:pPr>
        <w:ind w:left="3080" w:hanging="360"/>
      </w:pPr>
      <w:rPr>
        <w:rFonts w:hint="default"/>
        <w:color w:val="1D2228"/>
      </w:rPr>
    </w:lvl>
    <w:lvl w:ilvl="1" w:tplc="04090019" w:tentative="1">
      <w:start w:val="1"/>
      <w:numFmt w:val="lowerLetter"/>
      <w:lvlText w:val="%2."/>
      <w:lvlJc w:val="left"/>
      <w:pPr>
        <w:ind w:left="3800" w:hanging="360"/>
      </w:pPr>
    </w:lvl>
    <w:lvl w:ilvl="2" w:tplc="0409001B" w:tentative="1">
      <w:start w:val="1"/>
      <w:numFmt w:val="lowerRoman"/>
      <w:lvlText w:val="%3."/>
      <w:lvlJc w:val="right"/>
      <w:pPr>
        <w:ind w:left="4520" w:hanging="180"/>
      </w:pPr>
    </w:lvl>
    <w:lvl w:ilvl="3" w:tplc="0409000F" w:tentative="1">
      <w:start w:val="1"/>
      <w:numFmt w:val="decimal"/>
      <w:lvlText w:val="%4."/>
      <w:lvlJc w:val="left"/>
      <w:pPr>
        <w:ind w:left="5240" w:hanging="360"/>
      </w:pPr>
    </w:lvl>
    <w:lvl w:ilvl="4" w:tplc="04090019" w:tentative="1">
      <w:start w:val="1"/>
      <w:numFmt w:val="lowerLetter"/>
      <w:lvlText w:val="%5."/>
      <w:lvlJc w:val="left"/>
      <w:pPr>
        <w:ind w:left="5960" w:hanging="360"/>
      </w:pPr>
    </w:lvl>
    <w:lvl w:ilvl="5" w:tplc="0409001B" w:tentative="1">
      <w:start w:val="1"/>
      <w:numFmt w:val="lowerRoman"/>
      <w:lvlText w:val="%6."/>
      <w:lvlJc w:val="right"/>
      <w:pPr>
        <w:ind w:left="6680" w:hanging="180"/>
      </w:pPr>
    </w:lvl>
    <w:lvl w:ilvl="6" w:tplc="0409000F" w:tentative="1">
      <w:start w:val="1"/>
      <w:numFmt w:val="decimal"/>
      <w:lvlText w:val="%7."/>
      <w:lvlJc w:val="left"/>
      <w:pPr>
        <w:ind w:left="7400" w:hanging="360"/>
      </w:pPr>
    </w:lvl>
    <w:lvl w:ilvl="7" w:tplc="04090019" w:tentative="1">
      <w:start w:val="1"/>
      <w:numFmt w:val="lowerLetter"/>
      <w:lvlText w:val="%8."/>
      <w:lvlJc w:val="left"/>
      <w:pPr>
        <w:ind w:left="8120" w:hanging="360"/>
      </w:pPr>
    </w:lvl>
    <w:lvl w:ilvl="8" w:tplc="0409001B" w:tentative="1">
      <w:start w:val="1"/>
      <w:numFmt w:val="lowerRoman"/>
      <w:lvlText w:val="%9."/>
      <w:lvlJc w:val="right"/>
      <w:pPr>
        <w:ind w:left="8840" w:hanging="180"/>
      </w:pPr>
    </w:lvl>
  </w:abstractNum>
  <w:abstractNum w:abstractNumId="22" w15:restartNumberingAfterBreak="0">
    <w:nsid w:val="7B3331EE"/>
    <w:multiLevelType w:val="hybridMultilevel"/>
    <w:tmpl w:val="7C52B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36191">
    <w:abstractNumId w:val="2"/>
  </w:num>
  <w:num w:numId="2" w16cid:durableId="1382560241">
    <w:abstractNumId w:val="13"/>
  </w:num>
  <w:num w:numId="3" w16cid:durableId="1770005591">
    <w:abstractNumId w:val="18"/>
  </w:num>
  <w:num w:numId="4" w16cid:durableId="1188718109">
    <w:abstractNumId w:val="9"/>
  </w:num>
  <w:num w:numId="5" w16cid:durableId="916213638">
    <w:abstractNumId w:val="7"/>
  </w:num>
  <w:num w:numId="6" w16cid:durableId="518280003">
    <w:abstractNumId w:val="15"/>
  </w:num>
  <w:num w:numId="7" w16cid:durableId="1377968065">
    <w:abstractNumId w:val="21"/>
  </w:num>
  <w:num w:numId="8" w16cid:durableId="711006552">
    <w:abstractNumId w:val="10"/>
  </w:num>
  <w:num w:numId="9" w16cid:durableId="1332102184">
    <w:abstractNumId w:val="5"/>
  </w:num>
  <w:num w:numId="10" w16cid:durableId="744566331">
    <w:abstractNumId w:val="19"/>
  </w:num>
  <w:num w:numId="11" w16cid:durableId="2040356603">
    <w:abstractNumId w:val="1"/>
  </w:num>
  <w:num w:numId="12" w16cid:durableId="1320964294">
    <w:abstractNumId w:val="20"/>
  </w:num>
  <w:num w:numId="13" w16cid:durableId="60908807">
    <w:abstractNumId w:val="4"/>
  </w:num>
  <w:num w:numId="14" w16cid:durableId="1114131778">
    <w:abstractNumId w:val="6"/>
  </w:num>
  <w:num w:numId="15" w16cid:durableId="917983645">
    <w:abstractNumId w:val="12"/>
  </w:num>
  <w:num w:numId="16" w16cid:durableId="417286266">
    <w:abstractNumId w:val="14"/>
  </w:num>
  <w:num w:numId="17" w16cid:durableId="30738750">
    <w:abstractNumId w:val="16"/>
  </w:num>
  <w:num w:numId="18" w16cid:durableId="1010255956">
    <w:abstractNumId w:val="22"/>
  </w:num>
  <w:num w:numId="19" w16cid:durableId="2127238832">
    <w:abstractNumId w:val="8"/>
  </w:num>
  <w:num w:numId="20" w16cid:durableId="292911613">
    <w:abstractNumId w:val="11"/>
  </w:num>
  <w:num w:numId="21" w16cid:durableId="1966961049">
    <w:abstractNumId w:val="17"/>
  </w:num>
  <w:num w:numId="22" w16cid:durableId="1176311125">
    <w:abstractNumId w:val="3"/>
  </w:num>
  <w:num w:numId="23" w16cid:durableId="921380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29"/>
    <w:rsid w:val="00043351"/>
    <w:rsid w:val="0004763B"/>
    <w:rsid w:val="000B2ED1"/>
    <w:rsid w:val="000C7969"/>
    <w:rsid w:val="000D4F4C"/>
    <w:rsid w:val="000D70C0"/>
    <w:rsid w:val="00175987"/>
    <w:rsid w:val="001C6BF7"/>
    <w:rsid w:val="002B76A3"/>
    <w:rsid w:val="002E7B9F"/>
    <w:rsid w:val="00335C39"/>
    <w:rsid w:val="00335FF0"/>
    <w:rsid w:val="003428F7"/>
    <w:rsid w:val="003A165C"/>
    <w:rsid w:val="003A6A1E"/>
    <w:rsid w:val="003F484F"/>
    <w:rsid w:val="00450CD0"/>
    <w:rsid w:val="004858D5"/>
    <w:rsid w:val="004C4B29"/>
    <w:rsid w:val="0050497A"/>
    <w:rsid w:val="00533D07"/>
    <w:rsid w:val="00560BDA"/>
    <w:rsid w:val="00575353"/>
    <w:rsid w:val="005A120A"/>
    <w:rsid w:val="005A33F3"/>
    <w:rsid w:val="006023EC"/>
    <w:rsid w:val="00614E4D"/>
    <w:rsid w:val="00615704"/>
    <w:rsid w:val="006349AF"/>
    <w:rsid w:val="006C69F0"/>
    <w:rsid w:val="006E7472"/>
    <w:rsid w:val="00717E9F"/>
    <w:rsid w:val="00787BB6"/>
    <w:rsid w:val="007A64F0"/>
    <w:rsid w:val="0085463E"/>
    <w:rsid w:val="00881F2F"/>
    <w:rsid w:val="00890FCA"/>
    <w:rsid w:val="00892615"/>
    <w:rsid w:val="009013F3"/>
    <w:rsid w:val="0090317D"/>
    <w:rsid w:val="00915435"/>
    <w:rsid w:val="00972DA2"/>
    <w:rsid w:val="00A340A8"/>
    <w:rsid w:val="00A76BF4"/>
    <w:rsid w:val="00A8237C"/>
    <w:rsid w:val="00AC7616"/>
    <w:rsid w:val="00AE14A3"/>
    <w:rsid w:val="00B75F6D"/>
    <w:rsid w:val="00BB569B"/>
    <w:rsid w:val="00BC63E0"/>
    <w:rsid w:val="00BF5213"/>
    <w:rsid w:val="00C01F55"/>
    <w:rsid w:val="00C843CC"/>
    <w:rsid w:val="00CB4775"/>
    <w:rsid w:val="00D15308"/>
    <w:rsid w:val="00D34BFB"/>
    <w:rsid w:val="00D56184"/>
    <w:rsid w:val="00D87CCE"/>
    <w:rsid w:val="00E03479"/>
    <w:rsid w:val="00EE0172"/>
    <w:rsid w:val="00EF4851"/>
    <w:rsid w:val="00F02CCB"/>
    <w:rsid w:val="00F078FA"/>
    <w:rsid w:val="00F1625E"/>
    <w:rsid w:val="00F37BE8"/>
    <w:rsid w:val="00F4235D"/>
    <w:rsid w:val="00F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D3078"/>
  <w15:chartTrackingRefBased/>
  <w15:docId w15:val="{974217B9-F70C-7548-BEFA-0C963EC34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47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615"/>
    <w:pPr>
      <w:keepNext/>
      <w:keepLines/>
      <w:numPr>
        <w:numId w:val="13"/>
      </w:numPr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615"/>
    <w:pPr>
      <w:keepNext/>
      <w:keepLines/>
      <w:numPr>
        <w:ilvl w:val="1"/>
        <w:numId w:val="13"/>
      </w:numPr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615"/>
    <w:pPr>
      <w:keepNext/>
      <w:keepLines/>
      <w:numPr>
        <w:ilvl w:val="2"/>
        <w:numId w:val="13"/>
      </w:numPr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2615"/>
    <w:pPr>
      <w:keepNext/>
      <w:keepLines/>
      <w:numPr>
        <w:ilvl w:val="3"/>
        <w:numId w:val="13"/>
      </w:numPr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615"/>
    <w:pPr>
      <w:keepNext/>
      <w:keepLines/>
      <w:numPr>
        <w:ilvl w:val="4"/>
        <w:numId w:val="13"/>
      </w:numPr>
      <w:spacing w:before="40" w:line="259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615"/>
    <w:pPr>
      <w:keepNext/>
      <w:keepLines/>
      <w:numPr>
        <w:ilvl w:val="5"/>
        <w:numId w:val="13"/>
      </w:numPr>
      <w:spacing w:before="40" w:line="259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615"/>
    <w:pPr>
      <w:keepNext/>
      <w:keepLines/>
      <w:numPr>
        <w:ilvl w:val="6"/>
        <w:numId w:val="13"/>
      </w:numPr>
      <w:spacing w:before="40" w:line="259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615"/>
    <w:pPr>
      <w:keepNext/>
      <w:keepLines/>
      <w:numPr>
        <w:ilvl w:val="7"/>
        <w:numId w:val="13"/>
      </w:numPr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615"/>
    <w:pPr>
      <w:keepNext/>
      <w:keepLines/>
      <w:numPr>
        <w:ilvl w:val="8"/>
        <w:numId w:val="13"/>
      </w:numPr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428F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428F7"/>
  </w:style>
  <w:style w:type="character" w:customStyle="1" w:styleId="eop">
    <w:name w:val="eop"/>
    <w:basedOn w:val="DefaultParagraphFont"/>
    <w:rsid w:val="003428F7"/>
  </w:style>
  <w:style w:type="paragraph" w:styleId="ListParagraph">
    <w:name w:val="List Paragraph"/>
    <w:basedOn w:val="Normal"/>
    <w:uiPriority w:val="34"/>
    <w:qFormat/>
    <w:rsid w:val="003428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Emphasis">
    <w:name w:val="Emphasis"/>
    <w:basedOn w:val="DefaultParagraphFont"/>
    <w:uiPriority w:val="20"/>
    <w:qFormat/>
    <w:rsid w:val="003428F7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0347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926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926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61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892615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615"/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615"/>
    <w:rPr>
      <w:rFonts w:asciiTheme="majorHAnsi" w:eastAsiaTheme="majorEastAsia" w:hAnsiTheme="majorHAnsi" w:cstheme="majorBidi"/>
      <w:color w:val="1F3763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615"/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61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61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892615"/>
    <w:pPr>
      <w:spacing w:before="100" w:beforeAutospacing="1" w:after="100" w:afterAutospacing="1"/>
    </w:pPr>
    <w:rPr>
      <w:rFonts w:ascii="Aptos" w:eastAsiaTheme="minorHAnsi" w:hAnsi="Aptos" w:cs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0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865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211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0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028748">
                          <w:marLeft w:val="60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36797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525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464437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Thrash</dc:creator>
  <cp:keywords/>
  <dc:description/>
  <cp:lastModifiedBy>Karen Hallacy</cp:lastModifiedBy>
  <cp:revision>4</cp:revision>
  <dcterms:created xsi:type="dcterms:W3CDTF">2025-10-05T22:21:00Z</dcterms:created>
  <dcterms:modified xsi:type="dcterms:W3CDTF">2025-10-05T23:58:00Z</dcterms:modified>
</cp:coreProperties>
</file>