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22B1" w14:textId="77777777" w:rsidR="00814791" w:rsidRDefault="00814791" w:rsidP="00E50BF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D56D85B" w14:textId="77777777" w:rsidR="00814791" w:rsidRDefault="00814791" w:rsidP="00E50BF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C4921FE" w14:textId="77777777" w:rsidR="00814791" w:rsidRDefault="00814791" w:rsidP="00E50BF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C0BA11A" w14:textId="17E79E46" w:rsidR="00814791" w:rsidRDefault="006D6E59" w:rsidP="00814791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2BAF9496" wp14:editId="6DCDD281">
            <wp:extent cx="2889250" cy="2952750"/>
            <wp:effectExtent l="0" t="0" r="635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C955A" w14:textId="77777777" w:rsidR="00814791" w:rsidRDefault="00814791" w:rsidP="00E50BF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833C078" w14:textId="6B5C224B" w:rsidR="00FF6C4D" w:rsidRPr="00320383" w:rsidRDefault="00E50BFD" w:rsidP="00E50BF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20383">
        <w:rPr>
          <w:rFonts w:asciiTheme="majorHAnsi" w:hAnsiTheme="majorHAnsi" w:cstheme="majorHAnsi"/>
          <w:b/>
          <w:sz w:val="24"/>
          <w:szCs w:val="24"/>
        </w:rPr>
        <w:t>Wheeler STEAM Academy Program Description</w:t>
      </w:r>
    </w:p>
    <w:p w14:paraId="346B89BF" w14:textId="77777777" w:rsidR="00E50BFD" w:rsidRPr="00CE7A70" w:rsidRDefault="00E50BFD" w:rsidP="00E50BFD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</w:p>
    <w:p w14:paraId="1C90292C" w14:textId="789E7701" w:rsidR="00E50BFD" w:rsidRPr="00CE7A70" w:rsidRDefault="00E50BFD" w:rsidP="00E50BFD">
      <w:pPr>
        <w:pStyle w:val="Header"/>
        <w:rPr>
          <w:rFonts w:asciiTheme="majorHAnsi" w:hAnsiTheme="majorHAnsi" w:cstheme="majorHAnsi"/>
          <w:szCs w:val="20"/>
        </w:rPr>
      </w:pPr>
      <w:r w:rsidRPr="00CE7A70">
        <w:rPr>
          <w:rFonts w:asciiTheme="majorHAnsi" w:hAnsiTheme="majorHAnsi" w:cstheme="majorHAnsi"/>
          <w:szCs w:val="20"/>
        </w:rPr>
        <w:t>The Wheeler STEAM Academy is a program offered to Wheeler High School students who are interested in pursuing advanced opportunities in any of the STEAM Fields (science, technology, engineering, arts, and mathematics), with a</w:t>
      </w:r>
      <w:r w:rsidR="00E91CDB" w:rsidRPr="00CE7A70">
        <w:rPr>
          <w:rFonts w:asciiTheme="majorHAnsi" w:hAnsiTheme="majorHAnsi" w:cstheme="majorHAnsi"/>
          <w:szCs w:val="20"/>
        </w:rPr>
        <w:t>n</w:t>
      </w:r>
      <w:r w:rsidRPr="00CE7A70">
        <w:rPr>
          <w:rFonts w:asciiTheme="majorHAnsi" w:hAnsiTheme="majorHAnsi" w:cstheme="majorHAnsi"/>
          <w:szCs w:val="20"/>
        </w:rPr>
        <w:t xml:space="preserve"> </w:t>
      </w:r>
      <w:r w:rsidR="00E91CDB" w:rsidRPr="00CE7A70">
        <w:rPr>
          <w:rFonts w:asciiTheme="majorHAnsi" w:hAnsiTheme="majorHAnsi" w:cstheme="majorHAnsi"/>
          <w:szCs w:val="20"/>
        </w:rPr>
        <w:t>emphasis</w:t>
      </w:r>
      <w:r w:rsidRPr="00CE7A70">
        <w:rPr>
          <w:rFonts w:asciiTheme="majorHAnsi" w:hAnsiTheme="majorHAnsi" w:cstheme="majorHAnsi"/>
          <w:szCs w:val="20"/>
        </w:rPr>
        <w:t xml:space="preserve"> on Science and Math.  The program is open to any student who is interested and able to complete </w:t>
      </w:r>
      <w:r w:rsidR="00311F1F">
        <w:rPr>
          <w:rFonts w:asciiTheme="majorHAnsi" w:hAnsiTheme="majorHAnsi" w:cstheme="majorHAnsi"/>
          <w:szCs w:val="20"/>
        </w:rPr>
        <w:t xml:space="preserve">Honors Literature, </w:t>
      </w:r>
      <w:r w:rsidRPr="00CE7A70">
        <w:rPr>
          <w:rFonts w:asciiTheme="majorHAnsi" w:hAnsiTheme="majorHAnsi" w:cstheme="majorHAnsi"/>
          <w:szCs w:val="20"/>
        </w:rPr>
        <w:t>science courses at an Honors or AP Level.  STEAM Academy students will be placed together in cohort classes for their STEAM Sciences</w:t>
      </w:r>
      <w:r w:rsidR="00311F1F">
        <w:rPr>
          <w:rFonts w:asciiTheme="majorHAnsi" w:hAnsiTheme="majorHAnsi" w:cstheme="majorHAnsi"/>
          <w:szCs w:val="20"/>
        </w:rPr>
        <w:t xml:space="preserve"> and STEAM Literature</w:t>
      </w:r>
      <w:r w:rsidRPr="00CE7A70">
        <w:rPr>
          <w:rFonts w:asciiTheme="majorHAnsi" w:hAnsiTheme="majorHAnsi" w:cstheme="majorHAnsi"/>
          <w:szCs w:val="20"/>
        </w:rPr>
        <w:t xml:space="preserve">.  Students will have access to an accelerated, diverse, and innovative STEAM curriculum.  The successful completion of the program will require that students complete </w:t>
      </w:r>
      <w:r w:rsidR="00E91CDB" w:rsidRPr="00CE7A70">
        <w:rPr>
          <w:rFonts w:asciiTheme="majorHAnsi" w:hAnsiTheme="majorHAnsi" w:cstheme="majorHAnsi"/>
          <w:szCs w:val="20"/>
        </w:rPr>
        <w:t>all</w:t>
      </w:r>
      <w:r w:rsidRPr="00CE7A70">
        <w:rPr>
          <w:rFonts w:asciiTheme="majorHAnsi" w:hAnsiTheme="majorHAnsi" w:cstheme="majorHAnsi"/>
          <w:szCs w:val="20"/>
        </w:rPr>
        <w:t xml:space="preserve"> the curriculum requirements as outlined below.  Students are intentionally given as much flexibility in their schedule as possible </w:t>
      </w:r>
      <w:proofErr w:type="gramStart"/>
      <w:r w:rsidRPr="00CE7A70">
        <w:rPr>
          <w:rFonts w:asciiTheme="majorHAnsi" w:hAnsiTheme="majorHAnsi" w:cstheme="majorHAnsi"/>
          <w:szCs w:val="20"/>
        </w:rPr>
        <w:t>in order to</w:t>
      </w:r>
      <w:proofErr w:type="gramEnd"/>
      <w:r w:rsidRPr="00CE7A70">
        <w:rPr>
          <w:rFonts w:asciiTheme="majorHAnsi" w:hAnsiTheme="majorHAnsi" w:cstheme="majorHAnsi"/>
          <w:szCs w:val="20"/>
        </w:rPr>
        <w:t xml:space="preserve"> pursue their own interests, whether in or out of the STEAM fields.</w:t>
      </w:r>
    </w:p>
    <w:p w14:paraId="2820E04F" w14:textId="77777777" w:rsidR="00B771E8" w:rsidRPr="00CE7A70" w:rsidRDefault="00B771E8" w:rsidP="00E50BFD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</w:p>
    <w:p w14:paraId="1AD91040" w14:textId="18058DE2" w:rsidR="00E50BFD" w:rsidRPr="00CE7A70" w:rsidRDefault="00E50BFD" w:rsidP="00E50BFD">
      <w:pPr>
        <w:pStyle w:val="NoSpacing"/>
        <w:rPr>
          <w:rFonts w:asciiTheme="majorHAnsi" w:hAnsiTheme="majorHAnsi" w:cstheme="majorHAnsi"/>
          <w:sz w:val="24"/>
          <w:szCs w:val="20"/>
        </w:rPr>
      </w:pPr>
      <w:r w:rsidRPr="00CE7A70">
        <w:rPr>
          <w:rFonts w:asciiTheme="majorHAnsi" w:hAnsiTheme="majorHAnsi" w:cstheme="majorHAnsi"/>
          <w:b/>
          <w:bCs/>
          <w:sz w:val="24"/>
          <w:szCs w:val="20"/>
        </w:rPr>
        <w:t xml:space="preserve">What is a STEAM Academy? </w:t>
      </w:r>
    </w:p>
    <w:p w14:paraId="1451328E" w14:textId="10309A95" w:rsidR="00E50BFD" w:rsidRPr="00CE7A70" w:rsidRDefault="00E50BFD" w:rsidP="00E50BF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CE7A70">
        <w:rPr>
          <w:rFonts w:asciiTheme="majorHAnsi" w:hAnsiTheme="majorHAnsi" w:cstheme="majorHAnsi"/>
          <w:sz w:val="24"/>
          <w:szCs w:val="20"/>
        </w:rPr>
        <w:t>A STE</w:t>
      </w:r>
      <w:r w:rsidR="004D360E" w:rsidRPr="00CE7A70">
        <w:rPr>
          <w:rFonts w:asciiTheme="majorHAnsi" w:hAnsiTheme="majorHAnsi" w:cstheme="majorHAnsi"/>
          <w:sz w:val="24"/>
          <w:szCs w:val="20"/>
        </w:rPr>
        <w:t>A</w:t>
      </w:r>
      <w:r w:rsidRPr="00CE7A70">
        <w:rPr>
          <w:rFonts w:asciiTheme="majorHAnsi" w:hAnsiTheme="majorHAnsi" w:cstheme="majorHAnsi"/>
          <w:sz w:val="24"/>
          <w:szCs w:val="20"/>
        </w:rPr>
        <w:t>M Academy is a program within a school that allows students who are interested to do in-depth study in the STE</w:t>
      </w:r>
      <w:r w:rsidR="004D360E" w:rsidRPr="00CE7A70">
        <w:rPr>
          <w:rFonts w:asciiTheme="majorHAnsi" w:hAnsiTheme="majorHAnsi" w:cstheme="majorHAnsi"/>
          <w:sz w:val="24"/>
          <w:szCs w:val="20"/>
        </w:rPr>
        <w:t>A</w:t>
      </w:r>
      <w:r w:rsidRPr="00CE7A70">
        <w:rPr>
          <w:rFonts w:asciiTheme="majorHAnsi" w:hAnsiTheme="majorHAnsi" w:cstheme="majorHAnsi"/>
          <w:sz w:val="24"/>
          <w:szCs w:val="20"/>
        </w:rPr>
        <w:t>M fields</w:t>
      </w:r>
      <w:r w:rsidR="00880977" w:rsidRPr="00CE7A70">
        <w:rPr>
          <w:rFonts w:asciiTheme="majorHAnsi" w:hAnsiTheme="majorHAnsi" w:cstheme="majorHAnsi"/>
          <w:sz w:val="24"/>
          <w:szCs w:val="20"/>
        </w:rPr>
        <w:t xml:space="preserve">. </w:t>
      </w:r>
      <w:r w:rsidRPr="00CE7A70">
        <w:rPr>
          <w:rFonts w:asciiTheme="majorHAnsi" w:hAnsiTheme="majorHAnsi" w:cstheme="majorHAnsi"/>
          <w:sz w:val="24"/>
          <w:szCs w:val="20"/>
        </w:rPr>
        <w:t>The curriculum for a STE</w:t>
      </w:r>
      <w:r w:rsidR="00F02E46" w:rsidRPr="00CE7A70">
        <w:rPr>
          <w:rFonts w:asciiTheme="majorHAnsi" w:hAnsiTheme="majorHAnsi" w:cstheme="majorHAnsi"/>
          <w:sz w:val="24"/>
          <w:szCs w:val="20"/>
        </w:rPr>
        <w:t>A</w:t>
      </w:r>
      <w:r w:rsidRPr="00CE7A70">
        <w:rPr>
          <w:rFonts w:asciiTheme="majorHAnsi" w:hAnsiTheme="majorHAnsi" w:cstheme="majorHAnsi"/>
          <w:sz w:val="24"/>
          <w:szCs w:val="20"/>
        </w:rPr>
        <w:t>M Academy generally integrates STE</w:t>
      </w:r>
      <w:r w:rsidR="00F02E46" w:rsidRPr="00CE7A70">
        <w:rPr>
          <w:rFonts w:asciiTheme="majorHAnsi" w:hAnsiTheme="majorHAnsi" w:cstheme="majorHAnsi"/>
          <w:sz w:val="24"/>
          <w:szCs w:val="20"/>
        </w:rPr>
        <w:t>A</w:t>
      </w:r>
      <w:r w:rsidRPr="00CE7A70">
        <w:rPr>
          <w:rFonts w:asciiTheme="majorHAnsi" w:hAnsiTheme="majorHAnsi" w:cstheme="majorHAnsi"/>
          <w:sz w:val="24"/>
          <w:szCs w:val="20"/>
        </w:rPr>
        <w:t>M throughout the curriculum</w:t>
      </w:r>
      <w:r w:rsidRPr="00CE7A70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A0D3A1F" w14:textId="77777777" w:rsidR="00E50BFD" w:rsidRPr="00CE7A70" w:rsidRDefault="00E50BFD" w:rsidP="00E50BFD">
      <w:pPr>
        <w:pStyle w:val="NoSpacing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387B6425" w14:textId="77777777" w:rsidR="00E50BFD" w:rsidRPr="00CE7A70" w:rsidRDefault="00E50BFD" w:rsidP="00E50BFD">
      <w:pPr>
        <w:pStyle w:val="NoSpacing"/>
        <w:rPr>
          <w:rFonts w:asciiTheme="majorHAnsi" w:hAnsiTheme="majorHAnsi" w:cstheme="majorHAnsi"/>
          <w:szCs w:val="20"/>
        </w:rPr>
      </w:pPr>
      <w:r w:rsidRPr="00CE7A70">
        <w:rPr>
          <w:rFonts w:asciiTheme="majorHAnsi" w:hAnsiTheme="majorHAnsi" w:cstheme="majorHAnsi"/>
          <w:b/>
          <w:bCs/>
          <w:szCs w:val="20"/>
        </w:rPr>
        <w:t xml:space="preserve">How is the STEM Academy different than a traditional high school experience? </w:t>
      </w:r>
    </w:p>
    <w:p w14:paraId="70BDB1B6" w14:textId="5CF216EC" w:rsidR="00E50BFD" w:rsidRPr="00CE7A70" w:rsidRDefault="00E50BFD" w:rsidP="00E50BF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CE7A70">
        <w:rPr>
          <w:rFonts w:asciiTheme="majorHAnsi" w:hAnsiTheme="majorHAnsi" w:cstheme="majorHAnsi"/>
          <w:szCs w:val="20"/>
        </w:rPr>
        <w:t xml:space="preserve">The </w:t>
      </w:r>
      <w:r w:rsidR="00E1375B" w:rsidRPr="00CE7A70">
        <w:rPr>
          <w:rFonts w:asciiTheme="majorHAnsi" w:hAnsiTheme="majorHAnsi" w:cstheme="majorHAnsi"/>
          <w:szCs w:val="20"/>
        </w:rPr>
        <w:t>Wheeler STEAM</w:t>
      </w:r>
      <w:r w:rsidRPr="00CE7A70">
        <w:rPr>
          <w:rFonts w:asciiTheme="majorHAnsi" w:hAnsiTheme="majorHAnsi" w:cstheme="majorHAnsi"/>
          <w:szCs w:val="20"/>
        </w:rPr>
        <w:t xml:space="preserve"> Academy is designed to give students the opportunity to pursue advanced opportunities in the </w:t>
      </w:r>
      <w:r w:rsidR="00E1375B" w:rsidRPr="00CE7A70">
        <w:rPr>
          <w:rFonts w:asciiTheme="majorHAnsi" w:hAnsiTheme="majorHAnsi" w:cstheme="majorHAnsi"/>
          <w:szCs w:val="20"/>
        </w:rPr>
        <w:t>STEAM</w:t>
      </w:r>
      <w:r w:rsidRPr="00CE7A70">
        <w:rPr>
          <w:rFonts w:asciiTheme="majorHAnsi" w:hAnsiTheme="majorHAnsi" w:cstheme="majorHAnsi"/>
          <w:szCs w:val="20"/>
        </w:rPr>
        <w:t xml:space="preserve"> fields while still in high school. By taking additional </w:t>
      </w:r>
      <w:r w:rsidR="00E1375B" w:rsidRPr="00CE7A70">
        <w:rPr>
          <w:rFonts w:asciiTheme="majorHAnsi" w:hAnsiTheme="majorHAnsi" w:cstheme="majorHAnsi"/>
          <w:szCs w:val="20"/>
        </w:rPr>
        <w:t>STEAM</w:t>
      </w:r>
      <w:r w:rsidRPr="00CE7A70">
        <w:rPr>
          <w:rFonts w:asciiTheme="majorHAnsi" w:hAnsiTheme="majorHAnsi" w:cstheme="majorHAnsi"/>
          <w:szCs w:val="20"/>
        </w:rPr>
        <w:t xml:space="preserve"> courses, students will be able to begin narrowing down their areas of interest for college and career before leaving high school. </w:t>
      </w:r>
      <w:r w:rsidR="004D360E" w:rsidRPr="00CE7A70">
        <w:rPr>
          <w:rFonts w:asciiTheme="majorHAnsi" w:hAnsiTheme="majorHAnsi" w:cstheme="majorHAnsi"/>
          <w:szCs w:val="20"/>
        </w:rPr>
        <w:t>STEAM</w:t>
      </w:r>
      <w:r w:rsidRPr="00CE7A70">
        <w:rPr>
          <w:rFonts w:asciiTheme="majorHAnsi" w:hAnsiTheme="majorHAnsi" w:cstheme="majorHAnsi"/>
          <w:szCs w:val="20"/>
        </w:rPr>
        <w:t xml:space="preserve"> Academy students will be given the opportunity to double up in their science courses yearly, and the curriculum for the program will allow students to understand the interconnections between the f</w:t>
      </w:r>
      <w:r w:rsidR="004D360E" w:rsidRPr="00CE7A70">
        <w:rPr>
          <w:rFonts w:asciiTheme="majorHAnsi" w:hAnsiTheme="majorHAnsi" w:cstheme="majorHAnsi"/>
          <w:szCs w:val="20"/>
        </w:rPr>
        <w:t>ive</w:t>
      </w:r>
      <w:r w:rsidRPr="00CE7A70">
        <w:rPr>
          <w:rFonts w:asciiTheme="majorHAnsi" w:hAnsiTheme="majorHAnsi" w:cstheme="majorHAnsi"/>
          <w:szCs w:val="20"/>
        </w:rPr>
        <w:t xml:space="preserve"> broad areas of STE</w:t>
      </w:r>
      <w:r w:rsidR="004D360E" w:rsidRPr="00CE7A70">
        <w:rPr>
          <w:rFonts w:asciiTheme="majorHAnsi" w:hAnsiTheme="majorHAnsi" w:cstheme="majorHAnsi"/>
          <w:szCs w:val="20"/>
        </w:rPr>
        <w:t>A</w:t>
      </w:r>
      <w:r w:rsidRPr="00CE7A70">
        <w:rPr>
          <w:rFonts w:asciiTheme="majorHAnsi" w:hAnsiTheme="majorHAnsi" w:cstheme="majorHAnsi"/>
          <w:szCs w:val="20"/>
        </w:rPr>
        <w:t xml:space="preserve">M – Science, Technology, Engineering, </w:t>
      </w:r>
      <w:r w:rsidR="004D360E" w:rsidRPr="00CE7A70">
        <w:rPr>
          <w:rFonts w:asciiTheme="majorHAnsi" w:hAnsiTheme="majorHAnsi" w:cstheme="majorHAnsi"/>
          <w:szCs w:val="20"/>
        </w:rPr>
        <w:t xml:space="preserve">Arts, </w:t>
      </w:r>
      <w:r w:rsidRPr="00CE7A70">
        <w:rPr>
          <w:rFonts w:asciiTheme="majorHAnsi" w:hAnsiTheme="majorHAnsi" w:cstheme="majorHAnsi"/>
          <w:szCs w:val="20"/>
        </w:rPr>
        <w:t>and Math</w:t>
      </w:r>
      <w:r w:rsidRPr="00CE7A70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8577DE4" w14:textId="77777777" w:rsidR="00E50BFD" w:rsidRPr="00CE7A70" w:rsidRDefault="00E50BFD" w:rsidP="00E50BFD">
      <w:pPr>
        <w:pStyle w:val="NoSpacing"/>
        <w:rPr>
          <w:rFonts w:asciiTheme="majorHAnsi" w:hAnsiTheme="majorHAnsi" w:cstheme="majorHAnsi"/>
          <w:b/>
          <w:bCs/>
          <w:sz w:val="20"/>
          <w:szCs w:val="20"/>
          <w:highlight w:val="yellow"/>
        </w:rPr>
      </w:pPr>
    </w:p>
    <w:p w14:paraId="0F856787" w14:textId="77777777" w:rsidR="00E50BFD" w:rsidRPr="00CE7A70" w:rsidRDefault="00E50BFD" w:rsidP="00E50BFD">
      <w:pPr>
        <w:pStyle w:val="NoSpacing"/>
        <w:rPr>
          <w:rFonts w:asciiTheme="majorHAnsi" w:hAnsiTheme="majorHAnsi" w:cstheme="majorHAnsi"/>
          <w:szCs w:val="20"/>
        </w:rPr>
      </w:pPr>
      <w:r w:rsidRPr="00CE7A70">
        <w:rPr>
          <w:rFonts w:asciiTheme="majorHAnsi" w:hAnsiTheme="majorHAnsi" w:cstheme="majorHAnsi"/>
          <w:b/>
          <w:bCs/>
          <w:szCs w:val="20"/>
        </w:rPr>
        <w:t xml:space="preserve">How does the admissions process work? </w:t>
      </w:r>
    </w:p>
    <w:p w14:paraId="3B08591C" w14:textId="0C85649D" w:rsidR="00E1375B" w:rsidRPr="00CE7A70" w:rsidRDefault="00E1375B" w:rsidP="00E1375B">
      <w:pPr>
        <w:pStyle w:val="NoSpacing"/>
        <w:rPr>
          <w:rFonts w:asciiTheme="majorHAnsi" w:hAnsiTheme="majorHAnsi" w:cstheme="majorHAnsi"/>
          <w:szCs w:val="20"/>
        </w:rPr>
      </w:pPr>
      <w:r w:rsidRPr="00CE7A70">
        <w:rPr>
          <w:rFonts w:asciiTheme="majorHAnsi" w:hAnsiTheme="majorHAnsi" w:cstheme="majorHAnsi"/>
          <w:szCs w:val="20"/>
        </w:rPr>
        <w:t>Wheeler STEAM</w:t>
      </w:r>
      <w:r w:rsidR="00E50BFD" w:rsidRPr="00CE7A70">
        <w:rPr>
          <w:rFonts w:asciiTheme="majorHAnsi" w:hAnsiTheme="majorHAnsi" w:cstheme="majorHAnsi"/>
          <w:szCs w:val="20"/>
        </w:rPr>
        <w:t xml:space="preserve"> Academy will have a competitive admissions process. Criteria that will be evaluated will include the following: </w:t>
      </w:r>
    </w:p>
    <w:p w14:paraId="1A020BB5" w14:textId="5E6083E5" w:rsidR="00E1375B" w:rsidRPr="00CE7A70" w:rsidRDefault="00E50BFD" w:rsidP="00E1375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Cs w:val="20"/>
        </w:rPr>
      </w:pPr>
      <w:r w:rsidRPr="00CE7A70">
        <w:rPr>
          <w:rFonts w:asciiTheme="majorHAnsi" w:hAnsiTheme="majorHAnsi" w:cstheme="majorHAnsi"/>
          <w:szCs w:val="20"/>
        </w:rPr>
        <w:t>Standardized test scores, with emphasis on Math</w:t>
      </w:r>
      <w:r w:rsidR="00311F1F">
        <w:rPr>
          <w:rFonts w:asciiTheme="majorHAnsi" w:hAnsiTheme="majorHAnsi" w:cstheme="majorHAnsi"/>
          <w:szCs w:val="20"/>
        </w:rPr>
        <w:t xml:space="preserve">, English, </w:t>
      </w:r>
      <w:r w:rsidR="00DE48D9">
        <w:rPr>
          <w:rFonts w:asciiTheme="majorHAnsi" w:hAnsiTheme="majorHAnsi" w:cstheme="majorHAnsi"/>
          <w:szCs w:val="20"/>
        </w:rPr>
        <w:t xml:space="preserve">Fine Arts, </w:t>
      </w:r>
      <w:r w:rsidRPr="00CE7A70">
        <w:rPr>
          <w:rFonts w:asciiTheme="majorHAnsi" w:hAnsiTheme="majorHAnsi" w:cstheme="majorHAnsi"/>
          <w:szCs w:val="20"/>
        </w:rPr>
        <w:t xml:space="preserve">and Science scores </w:t>
      </w:r>
    </w:p>
    <w:p w14:paraId="02E41862" w14:textId="77777777" w:rsidR="00E1375B" w:rsidRPr="00CE7A70" w:rsidRDefault="00E50BFD" w:rsidP="00E1375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Cs w:val="20"/>
        </w:rPr>
      </w:pPr>
      <w:r w:rsidRPr="00CE7A70">
        <w:rPr>
          <w:rFonts w:asciiTheme="majorHAnsi" w:hAnsiTheme="majorHAnsi" w:cstheme="majorHAnsi"/>
          <w:szCs w:val="20"/>
        </w:rPr>
        <w:t xml:space="preserve">Middle school grades, with emphasis on 7th and 8th grade </w:t>
      </w:r>
    </w:p>
    <w:p w14:paraId="6EBDA80B" w14:textId="220708AA" w:rsidR="00E50BFD" w:rsidRPr="00CE7A70" w:rsidRDefault="00E50BFD" w:rsidP="00E1375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CE7A70">
        <w:rPr>
          <w:rFonts w:asciiTheme="majorHAnsi" w:hAnsiTheme="majorHAnsi" w:cstheme="majorHAnsi"/>
          <w:szCs w:val="20"/>
        </w:rPr>
        <w:t>Curriculum taken in middle school, with favor given to students taking Algebra I or higher in math and Physical Science</w:t>
      </w:r>
      <w:r w:rsidRPr="00CE7A70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A348DCF" w14:textId="7EA6EC6A" w:rsidR="00E50BFD" w:rsidRPr="00CE7A70" w:rsidRDefault="00E50BFD" w:rsidP="00E50BF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CE7A7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D31496A" w14:textId="35869318" w:rsidR="00E50BFD" w:rsidRPr="00CE7A70" w:rsidRDefault="00E1375B" w:rsidP="00E50BFD">
      <w:pPr>
        <w:pStyle w:val="NoSpacing"/>
        <w:rPr>
          <w:rFonts w:asciiTheme="majorHAnsi" w:hAnsiTheme="majorHAnsi" w:cstheme="majorHAnsi"/>
          <w:szCs w:val="20"/>
        </w:rPr>
      </w:pPr>
      <w:r w:rsidRPr="00CE7A70">
        <w:rPr>
          <w:rFonts w:asciiTheme="majorHAnsi" w:hAnsiTheme="majorHAnsi" w:cstheme="majorHAnsi"/>
          <w:b/>
          <w:bCs/>
          <w:szCs w:val="20"/>
        </w:rPr>
        <w:t>Wheeler STEAM</w:t>
      </w:r>
      <w:r w:rsidR="00E50BFD" w:rsidRPr="00CE7A70">
        <w:rPr>
          <w:rFonts w:asciiTheme="majorHAnsi" w:hAnsiTheme="majorHAnsi" w:cstheme="majorHAnsi"/>
          <w:b/>
          <w:bCs/>
          <w:szCs w:val="20"/>
        </w:rPr>
        <w:t xml:space="preserve"> Academy Staffing </w:t>
      </w:r>
    </w:p>
    <w:p w14:paraId="76DA543A" w14:textId="33540998" w:rsidR="00E50BFD" w:rsidRPr="00CE7A70" w:rsidRDefault="00E50BFD" w:rsidP="00E50BFD">
      <w:pPr>
        <w:pStyle w:val="NoSpacing"/>
        <w:rPr>
          <w:rFonts w:asciiTheme="majorHAnsi" w:hAnsiTheme="majorHAnsi" w:cstheme="majorHAnsi"/>
          <w:szCs w:val="20"/>
        </w:rPr>
      </w:pPr>
      <w:r w:rsidRPr="00CE7A70">
        <w:rPr>
          <w:rFonts w:asciiTheme="majorHAnsi" w:hAnsiTheme="majorHAnsi" w:cstheme="majorHAnsi"/>
          <w:szCs w:val="20"/>
        </w:rPr>
        <w:lastRenderedPageBreak/>
        <w:t xml:space="preserve">The </w:t>
      </w:r>
      <w:r w:rsidR="00E1375B" w:rsidRPr="00CE7A70">
        <w:rPr>
          <w:rFonts w:asciiTheme="majorHAnsi" w:hAnsiTheme="majorHAnsi" w:cstheme="majorHAnsi"/>
          <w:szCs w:val="20"/>
        </w:rPr>
        <w:t>Wheeler STEAM</w:t>
      </w:r>
      <w:r w:rsidRPr="00CE7A70">
        <w:rPr>
          <w:rFonts w:asciiTheme="majorHAnsi" w:hAnsiTheme="majorHAnsi" w:cstheme="majorHAnsi"/>
          <w:szCs w:val="20"/>
        </w:rPr>
        <w:t xml:space="preserve"> Academy has a </w:t>
      </w:r>
      <w:r w:rsidR="00E1375B" w:rsidRPr="00CE7A70">
        <w:rPr>
          <w:rFonts w:asciiTheme="majorHAnsi" w:hAnsiTheme="majorHAnsi" w:cstheme="majorHAnsi"/>
          <w:szCs w:val="20"/>
        </w:rPr>
        <w:t>STEAM</w:t>
      </w:r>
      <w:r w:rsidRPr="00CE7A70">
        <w:rPr>
          <w:rFonts w:asciiTheme="majorHAnsi" w:hAnsiTheme="majorHAnsi" w:cstheme="majorHAnsi"/>
          <w:szCs w:val="20"/>
        </w:rPr>
        <w:t xml:space="preserve"> Academy Coordinator</w:t>
      </w:r>
      <w:r w:rsidR="00311F1F">
        <w:rPr>
          <w:rFonts w:asciiTheme="majorHAnsi" w:hAnsiTheme="majorHAnsi" w:cstheme="majorHAnsi"/>
          <w:szCs w:val="20"/>
        </w:rPr>
        <w:t>, Dr. Joel Howell,</w:t>
      </w:r>
      <w:r w:rsidRPr="00CE7A70">
        <w:rPr>
          <w:rFonts w:asciiTheme="majorHAnsi" w:hAnsiTheme="majorHAnsi" w:cstheme="majorHAnsi"/>
          <w:szCs w:val="20"/>
        </w:rPr>
        <w:t xml:space="preserve"> who oversees all the program’s needs. There is also a </w:t>
      </w:r>
      <w:r w:rsidR="00E1375B" w:rsidRPr="00CE7A70">
        <w:rPr>
          <w:rFonts w:asciiTheme="majorHAnsi" w:hAnsiTheme="majorHAnsi" w:cstheme="majorHAnsi"/>
          <w:szCs w:val="20"/>
        </w:rPr>
        <w:t>Wheeler STEAM</w:t>
      </w:r>
      <w:r w:rsidRPr="00CE7A70">
        <w:rPr>
          <w:rFonts w:asciiTheme="majorHAnsi" w:hAnsiTheme="majorHAnsi" w:cstheme="majorHAnsi"/>
          <w:szCs w:val="20"/>
        </w:rPr>
        <w:t xml:space="preserve"> Academy Leadership Team to guide the program’s success.</w:t>
      </w:r>
    </w:p>
    <w:p w14:paraId="76DD3680" w14:textId="77777777" w:rsidR="00E91CDB" w:rsidRPr="00CE7A70" w:rsidRDefault="00E91CDB" w:rsidP="00E50BFD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0B4F4C21" w14:textId="2EE41715" w:rsidR="00155972" w:rsidRDefault="00155972" w:rsidP="00E50BFD">
      <w:pPr>
        <w:pStyle w:val="NoSpacing"/>
        <w:rPr>
          <w:rFonts w:asciiTheme="majorHAnsi" w:hAnsiTheme="majorHAnsi" w:cstheme="majorHAnsi"/>
          <w:b/>
          <w:szCs w:val="20"/>
        </w:rPr>
      </w:pPr>
      <w:r w:rsidRPr="00CE7A70">
        <w:rPr>
          <w:rFonts w:asciiTheme="majorHAnsi" w:hAnsiTheme="majorHAnsi" w:cstheme="majorHAnsi"/>
          <w:b/>
          <w:szCs w:val="20"/>
        </w:rPr>
        <w:t>STEAM Academy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227"/>
        <w:gridCol w:w="2228"/>
        <w:gridCol w:w="2227"/>
        <w:gridCol w:w="2228"/>
      </w:tblGrid>
      <w:tr w:rsidR="00E50BFD" w:rsidRPr="00CE7A70" w14:paraId="4E93B545" w14:textId="77777777" w:rsidTr="00B771E8">
        <w:tc>
          <w:tcPr>
            <w:tcW w:w="1705" w:type="dxa"/>
          </w:tcPr>
          <w:p w14:paraId="312A6F78" w14:textId="77777777" w:rsidR="00E50BFD" w:rsidRPr="00CE7A70" w:rsidRDefault="00E50BF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Subject Area</w:t>
            </w:r>
          </w:p>
        </w:tc>
        <w:tc>
          <w:tcPr>
            <w:tcW w:w="2227" w:type="dxa"/>
          </w:tcPr>
          <w:p w14:paraId="44032908" w14:textId="77777777" w:rsidR="00E50BFD" w:rsidRPr="00CE7A70" w:rsidRDefault="00E50BF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CE7A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 xml:space="preserve"> Grade</w:t>
            </w:r>
          </w:p>
        </w:tc>
        <w:tc>
          <w:tcPr>
            <w:tcW w:w="2228" w:type="dxa"/>
          </w:tcPr>
          <w:p w14:paraId="4849FAF6" w14:textId="77777777" w:rsidR="00E50BFD" w:rsidRPr="00CE7A70" w:rsidRDefault="00E50BF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CE7A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 xml:space="preserve"> Grade</w:t>
            </w:r>
          </w:p>
        </w:tc>
        <w:tc>
          <w:tcPr>
            <w:tcW w:w="2227" w:type="dxa"/>
          </w:tcPr>
          <w:p w14:paraId="592D8E26" w14:textId="77777777" w:rsidR="00E50BFD" w:rsidRPr="00CE7A70" w:rsidRDefault="00E50BF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CE7A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 xml:space="preserve"> Grade</w:t>
            </w:r>
          </w:p>
        </w:tc>
        <w:tc>
          <w:tcPr>
            <w:tcW w:w="2228" w:type="dxa"/>
          </w:tcPr>
          <w:p w14:paraId="43B33F64" w14:textId="77777777" w:rsidR="00E50BFD" w:rsidRPr="00CE7A70" w:rsidRDefault="00E50BF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Pr="00CE7A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 xml:space="preserve"> Grade</w:t>
            </w:r>
          </w:p>
        </w:tc>
      </w:tr>
      <w:tr w:rsidR="00E50BFD" w:rsidRPr="00CE7A70" w14:paraId="1F42D2FC" w14:textId="77777777" w:rsidTr="00B771E8">
        <w:tc>
          <w:tcPr>
            <w:tcW w:w="1705" w:type="dxa"/>
          </w:tcPr>
          <w:p w14:paraId="139DFF05" w14:textId="77777777" w:rsidR="00E50BFD" w:rsidRPr="00CE7A70" w:rsidRDefault="00E50BF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Science</w:t>
            </w:r>
          </w:p>
        </w:tc>
        <w:tc>
          <w:tcPr>
            <w:tcW w:w="2227" w:type="dxa"/>
          </w:tcPr>
          <w:p w14:paraId="2F4D2C53" w14:textId="3E52FD31" w:rsidR="0047558D" w:rsidRPr="00CE7A70" w:rsidRDefault="00E50BFD" w:rsidP="00E50BFD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Honors </w:t>
            </w:r>
            <w:r w:rsidR="00B506D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STEAM </w:t>
            </w: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Biology</w:t>
            </w:r>
          </w:p>
          <w:p w14:paraId="3EAA26E6" w14:textId="7AA72D71" w:rsidR="00E50BFD" w:rsidRPr="00CE7A70" w:rsidRDefault="00E50BF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8" w:type="dxa"/>
          </w:tcPr>
          <w:p w14:paraId="3FB50FDC" w14:textId="369B5234" w:rsidR="00311F1F" w:rsidRDefault="00311F1F" w:rsidP="00E50BFD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1- </w:t>
            </w: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Honors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STEAM </w:t>
            </w: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Chemistry </w:t>
            </w:r>
          </w:p>
          <w:p w14:paraId="298E5EAE" w14:textId="4E60D74A" w:rsidR="00E50BFD" w:rsidRPr="00311F1F" w:rsidRDefault="00311F1F" w:rsidP="00E50BFD">
            <w:pPr>
              <w:pStyle w:val="NoSpacing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2-</w:t>
            </w:r>
            <w:r w:rsidR="00E50BFD" w:rsidRPr="00311F1F">
              <w:rPr>
                <w:rFonts w:asciiTheme="majorHAnsi" w:hAnsiTheme="majorHAnsi" w:cstheme="majorHAnsi"/>
                <w:bCs/>
                <w:sz w:val="20"/>
                <w:szCs w:val="20"/>
              </w:rPr>
              <w:t>AP or Honors Physics</w:t>
            </w:r>
          </w:p>
        </w:tc>
        <w:tc>
          <w:tcPr>
            <w:tcW w:w="2227" w:type="dxa"/>
          </w:tcPr>
          <w:p w14:paraId="55D30569" w14:textId="6849B95C" w:rsidR="00E50BFD" w:rsidRPr="00311F1F" w:rsidRDefault="00311F1F" w:rsidP="00E50BFD">
            <w:pPr>
              <w:pStyle w:val="NoSpacing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11F1F">
              <w:rPr>
                <w:rFonts w:asciiTheme="majorHAnsi" w:hAnsiTheme="majorHAnsi" w:cstheme="majorHAnsi"/>
                <w:bCs/>
                <w:sz w:val="20"/>
                <w:szCs w:val="20"/>
              </w:rPr>
              <w:t>Science Elective</w:t>
            </w:r>
          </w:p>
        </w:tc>
        <w:tc>
          <w:tcPr>
            <w:tcW w:w="2228" w:type="dxa"/>
          </w:tcPr>
          <w:p w14:paraId="1B8382EF" w14:textId="77777777" w:rsidR="00E50BFD" w:rsidRPr="00CE7A70" w:rsidRDefault="00E50BF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558D" w:rsidRPr="00CE7A70" w14:paraId="1AE49312" w14:textId="77777777" w:rsidTr="00B771E8">
        <w:tc>
          <w:tcPr>
            <w:tcW w:w="1705" w:type="dxa"/>
          </w:tcPr>
          <w:p w14:paraId="61A4BDF3" w14:textId="77777777" w:rsidR="0047558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Math</w:t>
            </w:r>
          </w:p>
        </w:tc>
        <w:tc>
          <w:tcPr>
            <w:tcW w:w="8910" w:type="dxa"/>
            <w:gridSpan w:val="4"/>
          </w:tcPr>
          <w:p w14:paraId="0817FA28" w14:textId="77777777" w:rsidR="0047558D" w:rsidRPr="00CE7A70" w:rsidRDefault="0047558D" w:rsidP="0047558D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4 Math Credits (Including Algebra I and Geometry)</w:t>
            </w:r>
          </w:p>
        </w:tc>
      </w:tr>
      <w:tr w:rsidR="0047558D" w:rsidRPr="00CE7A70" w14:paraId="47BA6B90" w14:textId="77777777" w:rsidTr="00B771E8">
        <w:tc>
          <w:tcPr>
            <w:tcW w:w="1705" w:type="dxa"/>
          </w:tcPr>
          <w:p w14:paraId="4DEAD867" w14:textId="77777777" w:rsidR="0047558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English</w:t>
            </w:r>
          </w:p>
        </w:tc>
        <w:tc>
          <w:tcPr>
            <w:tcW w:w="2227" w:type="dxa"/>
          </w:tcPr>
          <w:p w14:paraId="457CD078" w14:textId="08CCBBDF" w:rsidR="0047558D" w:rsidRPr="00311F1F" w:rsidRDefault="0047558D" w:rsidP="00E50BFD">
            <w:pPr>
              <w:pStyle w:val="NoSpacing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1F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  <w:r w:rsidRPr="00311F1F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311F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311F1F" w:rsidRPr="00311F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Honors STEAM</w:t>
            </w:r>
            <w:r w:rsidRPr="00311F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Literature</w:t>
            </w:r>
          </w:p>
        </w:tc>
        <w:tc>
          <w:tcPr>
            <w:tcW w:w="2228" w:type="dxa"/>
          </w:tcPr>
          <w:p w14:paraId="60565865" w14:textId="77777777" w:rsidR="0047558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World Literature</w:t>
            </w:r>
          </w:p>
        </w:tc>
        <w:tc>
          <w:tcPr>
            <w:tcW w:w="2227" w:type="dxa"/>
          </w:tcPr>
          <w:p w14:paraId="6B89FB7F" w14:textId="77777777" w:rsidR="0047558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American Literature or AP Language</w:t>
            </w:r>
          </w:p>
        </w:tc>
        <w:tc>
          <w:tcPr>
            <w:tcW w:w="2228" w:type="dxa"/>
          </w:tcPr>
          <w:p w14:paraId="27822B0D" w14:textId="09EF2BA5" w:rsidR="0047558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British Literature or AP Literature</w:t>
            </w:r>
            <w:r w:rsidR="00C5752F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="00A41A3C">
              <w:rPr>
                <w:rFonts w:asciiTheme="majorHAnsi" w:hAnsiTheme="majorHAnsi" w:cstheme="majorHAnsi"/>
                <w:sz w:val="20"/>
                <w:szCs w:val="20"/>
              </w:rPr>
              <w:t>Dramatic Writing</w:t>
            </w:r>
          </w:p>
        </w:tc>
      </w:tr>
      <w:tr w:rsidR="00E50BFD" w:rsidRPr="00CE7A70" w14:paraId="463C8975" w14:textId="77777777" w:rsidTr="00B771E8">
        <w:tc>
          <w:tcPr>
            <w:tcW w:w="1705" w:type="dxa"/>
          </w:tcPr>
          <w:p w14:paraId="55BD44FC" w14:textId="77777777" w:rsidR="00E50BFD" w:rsidRPr="00CE7A70" w:rsidRDefault="00E50BF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Social Studies</w:t>
            </w:r>
          </w:p>
        </w:tc>
        <w:tc>
          <w:tcPr>
            <w:tcW w:w="2227" w:type="dxa"/>
          </w:tcPr>
          <w:p w14:paraId="590C50EF" w14:textId="77777777" w:rsidR="00E50BF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 xml:space="preserve">Geography </w:t>
            </w:r>
            <w:r w:rsidR="00155972" w:rsidRPr="00CE7A70">
              <w:rPr>
                <w:rFonts w:asciiTheme="majorHAnsi" w:hAnsiTheme="majorHAnsi" w:cstheme="majorHAnsi"/>
                <w:sz w:val="20"/>
                <w:szCs w:val="20"/>
              </w:rPr>
              <w:t>(optional)</w:t>
            </w:r>
          </w:p>
        </w:tc>
        <w:tc>
          <w:tcPr>
            <w:tcW w:w="2228" w:type="dxa"/>
          </w:tcPr>
          <w:p w14:paraId="4889D56A" w14:textId="77777777" w:rsidR="00E50BF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World History</w:t>
            </w:r>
          </w:p>
        </w:tc>
        <w:tc>
          <w:tcPr>
            <w:tcW w:w="2227" w:type="dxa"/>
          </w:tcPr>
          <w:p w14:paraId="6ACD0F42" w14:textId="77777777" w:rsidR="00E50BF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US History</w:t>
            </w:r>
          </w:p>
        </w:tc>
        <w:tc>
          <w:tcPr>
            <w:tcW w:w="2228" w:type="dxa"/>
          </w:tcPr>
          <w:p w14:paraId="57CF4951" w14:textId="77777777" w:rsidR="00E50BF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Economics and Government</w:t>
            </w:r>
          </w:p>
        </w:tc>
      </w:tr>
      <w:tr w:rsidR="0047558D" w:rsidRPr="00CE7A70" w14:paraId="45CAFA65" w14:textId="77777777" w:rsidTr="00B771E8">
        <w:tc>
          <w:tcPr>
            <w:tcW w:w="1705" w:type="dxa"/>
          </w:tcPr>
          <w:p w14:paraId="1B722FF6" w14:textId="77777777" w:rsidR="0047558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World Language</w:t>
            </w:r>
          </w:p>
        </w:tc>
        <w:tc>
          <w:tcPr>
            <w:tcW w:w="8910" w:type="dxa"/>
            <w:gridSpan w:val="4"/>
          </w:tcPr>
          <w:p w14:paraId="06A6BDC6" w14:textId="77777777" w:rsidR="0047558D" w:rsidRPr="00CE7A70" w:rsidRDefault="0047558D" w:rsidP="0047558D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At least 2 World Language credits</w:t>
            </w:r>
          </w:p>
        </w:tc>
      </w:tr>
      <w:tr w:rsidR="00E50BFD" w:rsidRPr="00CE7A70" w14:paraId="42BF8530" w14:textId="77777777" w:rsidTr="00B771E8">
        <w:tc>
          <w:tcPr>
            <w:tcW w:w="1705" w:type="dxa"/>
          </w:tcPr>
          <w:p w14:paraId="16F4C7A4" w14:textId="77777777" w:rsidR="00E50BF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STEAM</w:t>
            </w:r>
          </w:p>
        </w:tc>
        <w:tc>
          <w:tcPr>
            <w:tcW w:w="2227" w:type="dxa"/>
          </w:tcPr>
          <w:p w14:paraId="6AC48C01" w14:textId="77777777" w:rsidR="00B506D1" w:rsidRDefault="00B506D1" w:rsidP="00B506D1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Above </w:t>
            </w:r>
          </w:p>
          <w:p w14:paraId="0A62B615" w14:textId="01C5DAC0" w:rsidR="00B506D1" w:rsidRPr="00CE7A70" w:rsidRDefault="00311F1F" w:rsidP="00B506D1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1-</w:t>
            </w:r>
            <w:r w:rsidR="00B506D1"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="00B506D1"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506D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STEAM </w:t>
            </w:r>
            <w:r w:rsidR="00B506D1"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Biology</w:t>
            </w:r>
          </w:p>
          <w:p w14:paraId="479B94FA" w14:textId="3ACE9F9F" w:rsidR="00E50BFD" w:rsidRPr="00311F1F" w:rsidRDefault="00311F1F" w:rsidP="00B506D1">
            <w:pPr>
              <w:pStyle w:val="NoSpacing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2-</w:t>
            </w:r>
            <w:r w:rsidRPr="00311F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 w:rsidRPr="00311F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STEAM Literature</w:t>
            </w:r>
          </w:p>
        </w:tc>
        <w:tc>
          <w:tcPr>
            <w:tcW w:w="2228" w:type="dxa"/>
          </w:tcPr>
          <w:p w14:paraId="36AF0FB7" w14:textId="3CEF634D" w:rsidR="00E50BFD" w:rsidRPr="00CE7A70" w:rsidRDefault="00311F1F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STEAM </w:t>
            </w: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Chem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istry</w:t>
            </w:r>
          </w:p>
        </w:tc>
        <w:tc>
          <w:tcPr>
            <w:tcW w:w="2227" w:type="dxa"/>
          </w:tcPr>
          <w:p w14:paraId="74FAB199" w14:textId="77777777" w:rsidR="00E50BFD" w:rsidRPr="00CE7A70" w:rsidRDefault="0047558D" w:rsidP="00E50BFD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1-AP Computer Science Principals</w:t>
            </w:r>
          </w:p>
          <w:p w14:paraId="507C3DC8" w14:textId="77777777" w:rsidR="0047558D" w:rsidRPr="00CE7A70" w:rsidRDefault="0047558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2-AP Seminar</w:t>
            </w:r>
          </w:p>
        </w:tc>
        <w:tc>
          <w:tcPr>
            <w:tcW w:w="2228" w:type="dxa"/>
          </w:tcPr>
          <w:p w14:paraId="495AFD98" w14:textId="35435601" w:rsidR="00E50BFD" w:rsidRPr="00CE7A70" w:rsidRDefault="0047558D" w:rsidP="00E50BFD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AP Research</w:t>
            </w:r>
          </w:p>
        </w:tc>
      </w:tr>
      <w:tr w:rsidR="00E35C9E" w:rsidRPr="00CE7A70" w14:paraId="2008DB6D" w14:textId="77777777" w:rsidTr="00B771E8">
        <w:tc>
          <w:tcPr>
            <w:tcW w:w="1705" w:type="dxa"/>
          </w:tcPr>
          <w:p w14:paraId="1E10C4C1" w14:textId="7118DA31" w:rsidR="00E35C9E" w:rsidRPr="00CE7A70" w:rsidRDefault="00E35C9E" w:rsidP="00E35C9E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Fine Art Elective</w:t>
            </w:r>
          </w:p>
        </w:tc>
        <w:tc>
          <w:tcPr>
            <w:tcW w:w="8910" w:type="dxa"/>
            <w:gridSpan w:val="4"/>
          </w:tcPr>
          <w:p w14:paraId="6D5CE6A3" w14:textId="6209FA9E" w:rsidR="00E35C9E" w:rsidRPr="00DE48D9" w:rsidRDefault="00E35C9E" w:rsidP="00E35C9E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E48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 Credit</w:t>
            </w:r>
          </w:p>
        </w:tc>
      </w:tr>
      <w:tr w:rsidR="00E35C9E" w:rsidRPr="00CE7A70" w14:paraId="4058F3BA" w14:textId="77777777" w:rsidTr="00B771E8">
        <w:tc>
          <w:tcPr>
            <w:tcW w:w="1705" w:type="dxa"/>
          </w:tcPr>
          <w:p w14:paraId="48655B87" w14:textId="77777777" w:rsidR="00E35C9E" w:rsidRPr="00CE7A70" w:rsidRDefault="00E35C9E" w:rsidP="00E35C9E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Health/Personal Fitness</w:t>
            </w:r>
          </w:p>
        </w:tc>
        <w:tc>
          <w:tcPr>
            <w:tcW w:w="8910" w:type="dxa"/>
            <w:gridSpan w:val="4"/>
          </w:tcPr>
          <w:p w14:paraId="0C4663C6" w14:textId="29821964" w:rsidR="00E35C9E" w:rsidRPr="00CE7A70" w:rsidRDefault="00E35C9E" w:rsidP="00E35C9E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Health</w:t>
            </w:r>
          </w:p>
          <w:p w14:paraId="2C83336F" w14:textId="77248056" w:rsidR="00E35C9E" w:rsidRPr="00CE7A70" w:rsidRDefault="00E35C9E" w:rsidP="00E35C9E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Personal Fitness</w:t>
            </w:r>
          </w:p>
        </w:tc>
      </w:tr>
      <w:tr w:rsidR="00E35C9E" w:rsidRPr="00CE7A70" w14:paraId="019A3FB2" w14:textId="77777777" w:rsidTr="00B771E8">
        <w:tc>
          <w:tcPr>
            <w:tcW w:w="1705" w:type="dxa"/>
          </w:tcPr>
          <w:p w14:paraId="2F8B0E92" w14:textId="77777777" w:rsidR="00E35C9E" w:rsidRPr="00CE7A70" w:rsidRDefault="00E35C9E" w:rsidP="00E35C9E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 xml:space="preserve">STEAM Pathway </w:t>
            </w:r>
          </w:p>
        </w:tc>
        <w:tc>
          <w:tcPr>
            <w:tcW w:w="2227" w:type="dxa"/>
          </w:tcPr>
          <w:p w14:paraId="04BAD561" w14:textId="77777777" w:rsidR="00E35C9E" w:rsidRPr="00CE7A70" w:rsidRDefault="00E35C9E" w:rsidP="00E35C9E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Pathway Course 1</w:t>
            </w:r>
          </w:p>
        </w:tc>
        <w:tc>
          <w:tcPr>
            <w:tcW w:w="2228" w:type="dxa"/>
          </w:tcPr>
          <w:p w14:paraId="0E9891A7" w14:textId="77777777" w:rsidR="00E35C9E" w:rsidRPr="00CE7A70" w:rsidRDefault="00E35C9E" w:rsidP="00E35C9E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Pathway Course 2</w:t>
            </w:r>
          </w:p>
        </w:tc>
        <w:tc>
          <w:tcPr>
            <w:tcW w:w="2227" w:type="dxa"/>
          </w:tcPr>
          <w:p w14:paraId="0E187BFA" w14:textId="77777777" w:rsidR="00E35C9E" w:rsidRPr="00CE7A70" w:rsidRDefault="00E35C9E" w:rsidP="00E35C9E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Pathway Course 3</w:t>
            </w:r>
          </w:p>
        </w:tc>
        <w:tc>
          <w:tcPr>
            <w:tcW w:w="2228" w:type="dxa"/>
          </w:tcPr>
          <w:p w14:paraId="5C58E429" w14:textId="77777777" w:rsidR="00E35C9E" w:rsidRPr="00CE7A70" w:rsidRDefault="00E35C9E" w:rsidP="00E35C9E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Pathway Course 4</w:t>
            </w:r>
          </w:p>
          <w:p w14:paraId="5935D787" w14:textId="77777777" w:rsidR="00E35C9E" w:rsidRPr="00CE7A70" w:rsidRDefault="00E35C9E" w:rsidP="00E35C9E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(optional)</w:t>
            </w:r>
          </w:p>
        </w:tc>
      </w:tr>
    </w:tbl>
    <w:p w14:paraId="3891BB72" w14:textId="77777777" w:rsidR="002844F4" w:rsidRDefault="002844F4" w:rsidP="00E50BFD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</w:p>
    <w:p w14:paraId="14C00A69" w14:textId="0695B6C8" w:rsidR="00155972" w:rsidRPr="00CE7A70" w:rsidRDefault="00155972" w:rsidP="00E50BFD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CE7A70">
        <w:rPr>
          <w:rFonts w:asciiTheme="majorHAnsi" w:hAnsiTheme="majorHAnsi" w:cstheme="majorHAnsi"/>
          <w:b/>
          <w:sz w:val="20"/>
          <w:szCs w:val="20"/>
        </w:rPr>
        <w:t>STEAM Academy Specific Requirement</w:t>
      </w:r>
    </w:p>
    <w:p w14:paraId="265C20C2" w14:textId="77777777" w:rsidR="00155972" w:rsidRPr="00CE7A70" w:rsidRDefault="00155972" w:rsidP="00E50BFD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37617850" w14:textId="77777777" w:rsidR="00155972" w:rsidRPr="00CE7A70" w:rsidRDefault="00155972" w:rsidP="00E50BFD">
      <w:pPr>
        <w:pStyle w:val="NoSpacing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3538"/>
        <w:gridCol w:w="3539"/>
      </w:tblGrid>
      <w:tr w:rsidR="00155972" w:rsidRPr="00CE7A70" w14:paraId="180214AB" w14:textId="77777777" w:rsidTr="00B771E8">
        <w:tc>
          <w:tcPr>
            <w:tcW w:w="10615" w:type="dxa"/>
            <w:gridSpan w:val="3"/>
          </w:tcPr>
          <w:p w14:paraId="315153A1" w14:textId="77777777" w:rsidR="00155972" w:rsidRPr="00CE7A70" w:rsidRDefault="00155972" w:rsidP="00155972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Fine Arts Pathways</w:t>
            </w:r>
          </w:p>
        </w:tc>
      </w:tr>
      <w:tr w:rsidR="00155972" w:rsidRPr="00CE7A70" w14:paraId="707A5F3B" w14:textId="77777777" w:rsidTr="00B771E8">
        <w:tc>
          <w:tcPr>
            <w:tcW w:w="3538" w:type="dxa"/>
          </w:tcPr>
          <w:p w14:paraId="22DF9B0C" w14:textId="77777777" w:rsidR="00E85DED" w:rsidRPr="00CE7A70" w:rsidRDefault="00E85DED" w:rsidP="00E50BFD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Music</w:t>
            </w:r>
          </w:p>
          <w:p w14:paraId="774BD44D" w14:textId="77777777" w:rsidR="00155972" w:rsidRPr="00CE7A70" w:rsidRDefault="00CC19CE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Band</w:t>
            </w:r>
          </w:p>
          <w:p w14:paraId="331C8FF9" w14:textId="56AD1FAA" w:rsidR="00CC19CE" w:rsidRPr="00CE7A70" w:rsidRDefault="00CC19CE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Chorus</w:t>
            </w:r>
            <w:r w:rsidR="007110FC">
              <w:rPr>
                <w:rFonts w:asciiTheme="majorHAnsi" w:hAnsiTheme="majorHAnsi" w:cstheme="majorHAnsi"/>
                <w:sz w:val="20"/>
                <w:szCs w:val="20"/>
              </w:rPr>
              <w:t xml:space="preserve"> I-II</w:t>
            </w:r>
          </w:p>
          <w:p w14:paraId="69CC22FD" w14:textId="77777777" w:rsidR="00E85DED" w:rsidRPr="00CE7A70" w:rsidRDefault="00E85DE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Orchestra</w:t>
            </w:r>
          </w:p>
        </w:tc>
        <w:tc>
          <w:tcPr>
            <w:tcW w:w="3538" w:type="dxa"/>
          </w:tcPr>
          <w:p w14:paraId="57673474" w14:textId="77777777" w:rsidR="00E85DED" w:rsidRPr="00CE7A70" w:rsidRDefault="00E85DED" w:rsidP="00E50BFD">
            <w:pPr>
              <w:pStyle w:val="NoSpacing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b/>
                <w:sz w:val="20"/>
                <w:szCs w:val="20"/>
              </w:rPr>
              <w:t>Theatre</w:t>
            </w:r>
          </w:p>
          <w:p w14:paraId="2D54193D" w14:textId="6BEAFAAA" w:rsidR="00155972" w:rsidRPr="00CE7A70" w:rsidRDefault="00E85DE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Acting</w:t>
            </w:r>
            <w:r w:rsidR="007110FC">
              <w:rPr>
                <w:rFonts w:asciiTheme="majorHAnsi" w:hAnsiTheme="majorHAnsi" w:cstheme="majorHAnsi"/>
                <w:sz w:val="20"/>
                <w:szCs w:val="20"/>
              </w:rPr>
              <w:t xml:space="preserve"> I-IV</w:t>
            </w:r>
          </w:p>
          <w:p w14:paraId="058923E4" w14:textId="2AAE23F7" w:rsidR="00E85DED" w:rsidRDefault="00E85DED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hAnsiTheme="majorHAnsi" w:cstheme="majorHAnsi"/>
                <w:sz w:val="20"/>
                <w:szCs w:val="20"/>
              </w:rPr>
              <w:t>Technical Theatre</w:t>
            </w:r>
            <w:r w:rsidR="007110FC">
              <w:rPr>
                <w:rFonts w:asciiTheme="majorHAnsi" w:hAnsiTheme="majorHAnsi" w:cstheme="majorHAnsi"/>
                <w:sz w:val="20"/>
                <w:szCs w:val="20"/>
              </w:rPr>
              <w:t xml:space="preserve"> I-IV</w:t>
            </w:r>
          </w:p>
          <w:p w14:paraId="0E58FD80" w14:textId="3CDFBF58" w:rsidR="007110FC" w:rsidRPr="00CE7A70" w:rsidRDefault="007110FC" w:rsidP="00E50BFD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Musical Theatre I-IV</w:t>
            </w:r>
          </w:p>
        </w:tc>
        <w:tc>
          <w:tcPr>
            <w:tcW w:w="3539" w:type="dxa"/>
          </w:tcPr>
          <w:p w14:paraId="0701BDCB" w14:textId="77777777" w:rsidR="00E85DED" w:rsidRPr="00CE7A70" w:rsidRDefault="00E85DED" w:rsidP="00E85DED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Visual Arts</w:t>
            </w:r>
          </w:p>
          <w:p w14:paraId="68DAC140" w14:textId="77777777" w:rsidR="00E85DED" w:rsidRPr="00CE7A70" w:rsidRDefault="00E85DED" w:rsidP="00E85DE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eastAsia="Calibri" w:hAnsiTheme="majorHAnsi" w:cstheme="majorHAnsi"/>
                <w:sz w:val="20"/>
                <w:szCs w:val="20"/>
              </w:rPr>
              <w:t>Visual Arts Comp (Intro Class)</w:t>
            </w:r>
          </w:p>
          <w:p w14:paraId="2B34B068" w14:textId="77777777" w:rsidR="00E85DED" w:rsidRPr="00CE7A70" w:rsidRDefault="00E85DED" w:rsidP="00E85DE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eastAsia="Calibri" w:hAnsiTheme="majorHAnsi" w:cstheme="majorHAnsi"/>
                <w:sz w:val="20"/>
                <w:szCs w:val="20"/>
              </w:rPr>
              <w:t>Drawing &amp; Painting I &amp; II</w:t>
            </w:r>
          </w:p>
          <w:p w14:paraId="1F605ECC" w14:textId="77777777" w:rsidR="00E85DED" w:rsidRPr="00CE7A70" w:rsidRDefault="00E85DED" w:rsidP="00E85DE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eastAsia="Calibri" w:hAnsiTheme="majorHAnsi" w:cstheme="majorHAnsi"/>
                <w:sz w:val="20"/>
                <w:szCs w:val="20"/>
              </w:rPr>
              <w:t>Sculpture I &amp; II</w:t>
            </w:r>
          </w:p>
          <w:p w14:paraId="4F2189DB" w14:textId="77777777" w:rsidR="00E85DED" w:rsidRPr="00CE7A70" w:rsidRDefault="00E85DED" w:rsidP="00E85DE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eastAsia="Calibri" w:hAnsiTheme="majorHAnsi" w:cstheme="majorHAnsi"/>
                <w:sz w:val="20"/>
                <w:szCs w:val="20"/>
              </w:rPr>
              <w:t>Ceramics I, II, &amp; III</w:t>
            </w:r>
          </w:p>
          <w:p w14:paraId="54B276EA" w14:textId="77777777" w:rsidR="00E85DED" w:rsidRPr="00CE7A70" w:rsidRDefault="00E85DED" w:rsidP="00E85DED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E7A70">
              <w:rPr>
                <w:rFonts w:asciiTheme="majorHAnsi" w:eastAsia="Calibri" w:hAnsiTheme="majorHAnsi" w:cstheme="majorHAnsi"/>
                <w:sz w:val="20"/>
                <w:szCs w:val="20"/>
              </w:rPr>
              <w:t>Photography I, II, &amp; III</w:t>
            </w:r>
          </w:p>
          <w:p w14:paraId="66F21772" w14:textId="622CD24F" w:rsidR="00155972" w:rsidRPr="00CE7A70" w:rsidRDefault="00E85DED" w:rsidP="00E91CDB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E7A70">
              <w:rPr>
                <w:rFonts w:asciiTheme="majorHAnsi" w:eastAsia="Calibri" w:hAnsiTheme="majorHAnsi" w:cstheme="majorHAnsi"/>
                <w:sz w:val="20"/>
                <w:szCs w:val="20"/>
              </w:rPr>
              <w:t>AP Art Studio, AP Art History</w:t>
            </w:r>
          </w:p>
        </w:tc>
      </w:tr>
      <w:tr w:rsidR="00E85DED" w:rsidRPr="00CE7A70" w14:paraId="6DA3EF62" w14:textId="77777777" w:rsidTr="00B771E8">
        <w:tc>
          <w:tcPr>
            <w:tcW w:w="10615" w:type="dxa"/>
            <w:gridSpan w:val="3"/>
          </w:tcPr>
          <w:p w14:paraId="372DA872" w14:textId="77777777" w:rsidR="00E85DED" w:rsidRPr="00CE7A70" w:rsidRDefault="00E85DED" w:rsidP="00155972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>Career Tech Pathways</w:t>
            </w:r>
          </w:p>
        </w:tc>
      </w:tr>
      <w:tr w:rsidR="00E85DED" w:rsidRPr="00CE7A70" w14:paraId="68FB7D84" w14:textId="77777777" w:rsidTr="00B771E8">
        <w:tc>
          <w:tcPr>
            <w:tcW w:w="3538" w:type="dxa"/>
          </w:tcPr>
          <w:p w14:paraId="452377DD" w14:textId="77777777" w:rsidR="00E85DED" w:rsidRPr="00CE7A70" w:rsidRDefault="00E85DED" w:rsidP="00E85DE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>JROTC</w:t>
            </w:r>
          </w:p>
          <w:p w14:paraId="7CBA3D76" w14:textId="77777777" w:rsidR="00E85DED" w:rsidRPr="00CE7A70" w:rsidRDefault="00E85DED" w:rsidP="00E85DE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JROTC I &amp; II</w:t>
            </w:r>
          </w:p>
          <w:p w14:paraId="0FD4D274" w14:textId="77777777" w:rsidR="00E85DED" w:rsidRPr="00CE7A70" w:rsidRDefault="00E85DED" w:rsidP="00E85DE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JROTC III &amp; IV</w:t>
            </w:r>
          </w:p>
          <w:p w14:paraId="729A65E8" w14:textId="77777777" w:rsidR="00E85DED" w:rsidRPr="00CE7A70" w:rsidRDefault="00E85DED" w:rsidP="00E85DE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JROTC V &amp; VI</w:t>
            </w:r>
          </w:p>
          <w:p w14:paraId="28447735" w14:textId="77777777" w:rsidR="00E85DED" w:rsidRPr="00CE7A70" w:rsidRDefault="00E85DED" w:rsidP="00E85DE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JROTC VII &amp; VIII</w:t>
            </w:r>
          </w:p>
        </w:tc>
        <w:tc>
          <w:tcPr>
            <w:tcW w:w="3538" w:type="dxa"/>
          </w:tcPr>
          <w:p w14:paraId="659E04E4" w14:textId="77777777" w:rsidR="00E85DED" w:rsidRPr="00CE7A70" w:rsidRDefault="00E85DED" w:rsidP="00E85DE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Audio Video Technology and Film* </w:t>
            </w: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AVTF I</w:t>
            </w:r>
          </w:p>
          <w:p w14:paraId="7A2E9A75" w14:textId="77777777" w:rsidR="00E85DED" w:rsidRPr="00CE7A70" w:rsidRDefault="00E85DED" w:rsidP="00E85DE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AVTF II</w:t>
            </w:r>
          </w:p>
          <w:p w14:paraId="68E86F77" w14:textId="77777777" w:rsidR="00E85DED" w:rsidRPr="00CE7A70" w:rsidRDefault="00E85DED" w:rsidP="00E85DE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AVTF III</w:t>
            </w:r>
          </w:p>
          <w:p w14:paraId="380916E6" w14:textId="77777777" w:rsidR="00E85DED" w:rsidRPr="00CE7A70" w:rsidRDefault="00E85DED" w:rsidP="00E85DE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AVTF IV</w:t>
            </w:r>
          </w:p>
          <w:p w14:paraId="4FC05A42" w14:textId="77777777" w:rsidR="00E85DED" w:rsidRPr="00CE7A70" w:rsidRDefault="00E85DED" w:rsidP="00E85DE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  <w:p w14:paraId="2153749D" w14:textId="77777777" w:rsidR="00E85DED" w:rsidRPr="00CE7A70" w:rsidRDefault="00E85DED" w:rsidP="00E85DE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*</w:t>
            </w:r>
            <w:proofErr w:type="gramStart"/>
            <w:r w:rsidRPr="00CE7A70">
              <w:rPr>
                <w:rFonts w:ascii="Calibri" w:eastAsia="Calibri" w:hAnsi="Calibri" w:cs="Arial"/>
                <w:sz w:val="20"/>
                <w:szCs w:val="20"/>
              </w:rPr>
              <w:t>application</w:t>
            </w:r>
            <w:proofErr w:type="gramEnd"/>
            <w:r w:rsidRPr="00CE7A70">
              <w:rPr>
                <w:rFonts w:ascii="Calibri" w:eastAsia="Calibri" w:hAnsi="Calibri" w:cs="Arial"/>
                <w:sz w:val="20"/>
                <w:szCs w:val="20"/>
              </w:rPr>
              <w:t xml:space="preserve"> required</w:t>
            </w:r>
            <w:r w:rsidRPr="00CE7A70">
              <w:rPr>
                <w:rFonts w:ascii="Calibri" w:eastAsia="Calibri" w:hAnsi="Calibri" w:cs="Arial"/>
                <w:sz w:val="20"/>
                <w:szCs w:val="20"/>
              </w:rPr>
              <w:br/>
            </w:r>
          </w:p>
        </w:tc>
        <w:tc>
          <w:tcPr>
            <w:tcW w:w="3539" w:type="dxa"/>
          </w:tcPr>
          <w:p w14:paraId="19AD6E53" w14:textId="77777777" w:rsidR="00E85DED" w:rsidRPr="00CE7A70" w:rsidRDefault="00E85DED" w:rsidP="00E85DE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Agricultural Science &amp; Technology </w:t>
            </w:r>
          </w:p>
          <w:p w14:paraId="2D6E1DFA" w14:textId="30F89010" w:rsidR="00E85DED" w:rsidRPr="00CE7A70" w:rsidRDefault="00E85DED" w:rsidP="00E85DE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Basic Ag</w:t>
            </w:r>
            <w:r w:rsidR="008318C4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Science </w:t>
            </w:r>
            <w:r w:rsidR="0043551F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&amp;</w:t>
            </w: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Technology</w:t>
            </w:r>
          </w:p>
          <w:p w14:paraId="7480BFA8" w14:textId="11419E69" w:rsidR="00E85DED" w:rsidRPr="00CE7A70" w:rsidRDefault="00E85DED" w:rsidP="00E85DE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General Horticulture </w:t>
            </w:r>
            <w:r w:rsidR="0043551F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&amp;</w:t>
            </w: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Plant Sci</w:t>
            </w:r>
            <w:r w:rsidR="008318C4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</w:p>
          <w:p w14:paraId="0A4586F2" w14:textId="1D66D985" w:rsidR="00E85DED" w:rsidRPr="00CE7A70" w:rsidRDefault="00E85DED" w:rsidP="00E85DE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Nursery </w:t>
            </w:r>
            <w:r w:rsidR="0043551F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&amp;</w:t>
            </w: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Landscape</w:t>
            </w:r>
            <w:r w:rsidR="008318C4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*</w:t>
            </w:r>
          </w:p>
          <w:p w14:paraId="2856AF95" w14:textId="0DB37FB6" w:rsidR="00E85DED" w:rsidRPr="00CE7A70" w:rsidRDefault="00E85DED" w:rsidP="00E85DE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Ag Leadership</w:t>
            </w:r>
            <w:r w:rsidR="008318C4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*</w:t>
            </w:r>
          </w:p>
          <w:p w14:paraId="2B67431D" w14:textId="77777777" w:rsidR="00E85DED" w:rsidRPr="00CE7A70" w:rsidRDefault="00E85DED" w:rsidP="00E85DED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Agricultural Marketing</w:t>
            </w:r>
            <w:r w:rsidR="008318C4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*</w:t>
            </w:r>
          </w:p>
          <w:p w14:paraId="46D32D47" w14:textId="77777777" w:rsidR="00474843" w:rsidRPr="00CE7A70" w:rsidRDefault="00474843" w:rsidP="00E85DE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14:paraId="209AAD6A" w14:textId="513EFFD6" w:rsidR="00474843" w:rsidRPr="00CE7A70" w:rsidRDefault="00474843" w:rsidP="00E85DE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>*3</w:t>
            </w:r>
            <w:r w:rsidRPr="00CE7A70">
              <w:rPr>
                <w:rFonts w:ascii="Calibri" w:eastAsia="Calibri" w:hAnsi="Calibri" w:cs="Arial"/>
                <w:b/>
                <w:sz w:val="20"/>
                <w:szCs w:val="20"/>
                <w:vertAlign w:val="superscript"/>
              </w:rPr>
              <w:t>rd</w:t>
            </w: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course for each pathway</w:t>
            </w:r>
          </w:p>
        </w:tc>
      </w:tr>
      <w:tr w:rsidR="00E85DED" w:rsidRPr="00CE7A70" w14:paraId="217322D0" w14:textId="77777777" w:rsidTr="00B771E8">
        <w:tc>
          <w:tcPr>
            <w:tcW w:w="3538" w:type="dxa"/>
          </w:tcPr>
          <w:p w14:paraId="54012537" w14:textId="77777777" w:rsidR="008318C4" w:rsidRPr="00CE7A70" w:rsidRDefault="008318C4" w:rsidP="008318C4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>Culinary Arts</w:t>
            </w:r>
          </w:p>
          <w:p w14:paraId="4AFDA332" w14:textId="77777777" w:rsidR="008318C4" w:rsidRPr="00CE7A70" w:rsidRDefault="008318C4" w:rsidP="008318C4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Introduction to Culinary Arts</w:t>
            </w:r>
          </w:p>
          <w:p w14:paraId="7F6A846F" w14:textId="77777777" w:rsidR="008318C4" w:rsidRPr="00CE7A70" w:rsidRDefault="008318C4" w:rsidP="008318C4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Culinary Arts I</w:t>
            </w:r>
          </w:p>
          <w:p w14:paraId="02A48405" w14:textId="34679D45" w:rsidR="0043551F" w:rsidRPr="00CE7A70" w:rsidRDefault="008318C4" w:rsidP="008318C4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Culinary Arts II</w:t>
            </w:r>
          </w:p>
          <w:p w14:paraId="7C697826" w14:textId="77777777" w:rsidR="00E85DED" w:rsidRPr="00CE7A70" w:rsidRDefault="00E85DED" w:rsidP="00E85DE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75333CD2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Engineering Drafting and Design Pathway</w:t>
            </w:r>
            <w:r w:rsidRPr="00CE7A70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br/>
            </w: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Introduction to Drafting &amp; Design</w:t>
            </w:r>
          </w:p>
          <w:p w14:paraId="49B12E2A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Survey of Engineering Graphics</w:t>
            </w:r>
          </w:p>
          <w:p w14:paraId="2D44CE10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3D Modeling &amp; Design</w:t>
            </w:r>
          </w:p>
          <w:p w14:paraId="43A1F642" w14:textId="77777777" w:rsidR="00E85DED" w:rsidRPr="00CE7A70" w:rsidRDefault="0043551F" w:rsidP="0043551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Technical Manufacturing &amp; Concepts</w:t>
            </w:r>
          </w:p>
        </w:tc>
        <w:tc>
          <w:tcPr>
            <w:tcW w:w="3539" w:type="dxa"/>
          </w:tcPr>
          <w:p w14:paraId="37710F87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Computer Science Pathway</w:t>
            </w:r>
            <w:r w:rsidRPr="00CE7A70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Intro to Digital Technology</w:t>
            </w:r>
          </w:p>
          <w:p w14:paraId="076D87D0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Computer Science Principles</w:t>
            </w:r>
          </w:p>
          <w:p w14:paraId="0FFFDAE8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AP Computer Science A</w:t>
            </w:r>
          </w:p>
          <w:p w14:paraId="657DAD6D" w14:textId="77777777" w:rsidR="00E85DED" w:rsidRPr="00CE7A70" w:rsidRDefault="0043551F" w:rsidP="0043551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AP Computer Science Principles</w:t>
            </w:r>
          </w:p>
        </w:tc>
      </w:tr>
      <w:tr w:rsidR="00E85DED" w:rsidRPr="00CE7A70" w14:paraId="3F3D02DC" w14:textId="77777777" w:rsidTr="00B771E8">
        <w:tc>
          <w:tcPr>
            <w:tcW w:w="3538" w:type="dxa"/>
          </w:tcPr>
          <w:p w14:paraId="590B54D6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Architectural Drawing and Design Pathway</w:t>
            </w:r>
            <w:r w:rsidRPr="00CE7A70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br/>
            </w: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Introduction to Drafting &amp; Design</w:t>
            </w:r>
          </w:p>
          <w:p w14:paraId="22C27654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Architectural Drawing &amp; Design I</w:t>
            </w:r>
          </w:p>
          <w:p w14:paraId="19422D2A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Architectural Drawing &amp; Design II</w:t>
            </w:r>
          </w:p>
          <w:p w14:paraId="1ACB6406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Structural Detailing</w:t>
            </w:r>
          </w:p>
          <w:p w14:paraId="5E266079" w14:textId="77777777" w:rsidR="00E85DED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Civil Engineering Drawing</w:t>
            </w:r>
          </w:p>
          <w:p w14:paraId="6F8D7455" w14:textId="77777777" w:rsidR="00814791" w:rsidRDefault="00814791" w:rsidP="0043551F">
            <w:pP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</w:pPr>
          </w:p>
          <w:p w14:paraId="52042FC4" w14:textId="77777777" w:rsidR="00814791" w:rsidRDefault="00814791" w:rsidP="0043551F">
            <w:pP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</w:pPr>
          </w:p>
          <w:p w14:paraId="4A333B0A" w14:textId="77777777" w:rsidR="00814791" w:rsidRDefault="00814791" w:rsidP="0043551F">
            <w:pP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</w:pPr>
          </w:p>
          <w:p w14:paraId="07C903C3" w14:textId="05A947C6" w:rsidR="00814791" w:rsidRPr="00CE7A70" w:rsidRDefault="00814791" w:rsidP="0043551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45A2118D" w14:textId="67BE7FCB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Engineering and Technology Pathway</w:t>
            </w:r>
            <w:r w:rsidRPr="00CE7A70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br/>
            </w: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Foundations of Eng</w:t>
            </w:r>
            <w:r w:rsidR="004B00C4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&amp; Tec</w:t>
            </w:r>
            <w:r w:rsidR="004B00C4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h.</w:t>
            </w:r>
          </w:p>
          <w:p w14:paraId="75883386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Engineering Concepts</w:t>
            </w:r>
          </w:p>
          <w:p w14:paraId="052D8BB4" w14:textId="77777777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Engineering Applications</w:t>
            </w:r>
          </w:p>
          <w:p w14:paraId="3F551AC8" w14:textId="1E2E397C" w:rsidR="0043551F" w:rsidRPr="00CE7A70" w:rsidRDefault="0043551F" w:rsidP="0043551F">
            <w:pP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Design &amp; Project </w:t>
            </w:r>
            <w:r w:rsidR="00AF5215" w:rsidRPr="00CE7A7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Mgmt.</w:t>
            </w:r>
          </w:p>
          <w:p w14:paraId="3EF152CF" w14:textId="77777777" w:rsidR="00E85DED" w:rsidRPr="00CE7A70" w:rsidRDefault="00E85DED" w:rsidP="00E85DE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14:paraId="4B02951B" w14:textId="6395D4D2" w:rsidR="0043551F" w:rsidRPr="00CE7A70" w:rsidRDefault="0043551F" w:rsidP="0043551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>Healthcare Science Pathway</w:t>
            </w:r>
            <w:r w:rsidR="008969C8">
              <w:rPr>
                <w:rFonts w:ascii="Calibri" w:eastAsia="Calibri" w:hAnsi="Calibri" w:cs="Arial"/>
                <w:b/>
                <w:sz w:val="20"/>
                <w:szCs w:val="20"/>
              </w:rPr>
              <w:t>s</w:t>
            </w: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br/>
            </w:r>
            <w:r w:rsidRPr="00CE7A70">
              <w:rPr>
                <w:rFonts w:ascii="Calibri" w:eastAsia="Calibri" w:hAnsi="Calibri" w:cs="Arial"/>
                <w:sz w:val="20"/>
                <w:szCs w:val="20"/>
              </w:rPr>
              <w:t>Intro to Healthcare Science</w:t>
            </w:r>
          </w:p>
          <w:p w14:paraId="3D1F18B5" w14:textId="77777777" w:rsidR="0043551F" w:rsidRPr="00CE7A70" w:rsidRDefault="0043551F" w:rsidP="0043551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Essentials of Healthcare</w:t>
            </w:r>
          </w:p>
          <w:p w14:paraId="11640BA3" w14:textId="19064E71" w:rsidR="00E85DED" w:rsidRPr="00CE7A70" w:rsidRDefault="0043551F" w:rsidP="0043551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Emergency Medical Responder</w:t>
            </w:r>
            <w:r w:rsidR="00C63F06" w:rsidRPr="00CE7A70">
              <w:rPr>
                <w:rFonts w:ascii="Calibri" w:eastAsia="Calibri" w:hAnsi="Calibri" w:cs="Arial"/>
                <w:sz w:val="20"/>
                <w:szCs w:val="20"/>
              </w:rPr>
              <w:t>*</w:t>
            </w:r>
          </w:p>
          <w:p w14:paraId="461F1E0B" w14:textId="21FC15AD" w:rsidR="0019040C" w:rsidRPr="00CE7A70" w:rsidRDefault="0019040C" w:rsidP="0019040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Patient Care Fundamentals</w:t>
            </w:r>
            <w:r w:rsidR="00C63F06" w:rsidRPr="00CE7A70">
              <w:rPr>
                <w:rFonts w:ascii="Calibri" w:eastAsia="Calibri" w:hAnsi="Calibri" w:cs="Arial"/>
                <w:sz w:val="20"/>
                <w:szCs w:val="20"/>
              </w:rPr>
              <w:t>*</w:t>
            </w:r>
          </w:p>
          <w:p w14:paraId="3A4AE33C" w14:textId="5ED85268" w:rsidR="0019040C" w:rsidRPr="00CE7A70" w:rsidRDefault="0019040C" w:rsidP="0019040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Applications of Public Health</w:t>
            </w:r>
            <w:r w:rsidR="00C63F06" w:rsidRPr="00CE7A70">
              <w:rPr>
                <w:rFonts w:ascii="Calibri" w:eastAsia="Calibri" w:hAnsi="Calibri" w:cs="Arial"/>
                <w:sz w:val="20"/>
                <w:szCs w:val="20"/>
              </w:rPr>
              <w:t>*</w:t>
            </w:r>
          </w:p>
          <w:p w14:paraId="4ECFC874" w14:textId="77777777" w:rsidR="0019040C" w:rsidRPr="00CE7A70" w:rsidRDefault="0019040C" w:rsidP="0043551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14:paraId="6D03A0CE" w14:textId="0EBA7FA9" w:rsidR="00C63F06" w:rsidRPr="00CE7A70" w:rsidRDefault="00C63F06" w:rsidP="0043551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>*</w:t>
            </w:r>
            <w:r w:rsidR="004B00C4" w:rsidRPr="00CE7A70">
              <w:rPr>
                <w:rFonts w:ascii="Calibri" w:eastAsia="Calibri" w:hAnsi="Calibri" w:cs="Arial"/>
                <w:b/>
                <w:sz w:val="20"/>
                <w:szCs w:val="20"/>
              </w:rPr>
              <w:t>3</w:t>
            </w:r>
            <w:r w:rsidR="004B00C4" w:rsidRPr="00CE7A70">
              <w:rPr>
                <w:rFonts w:ascii="Calibri" w:eastAsia="Calibri" w:hAnsi="Calibri" w:cs="Arial"/>
                <w:b/>
                <w:sz w:val="20"/>
                <w:szCs w:val="20"/>
                <w:vertAlign w:val="superscript"/>
              </w:rPr>
              <w:t>rd</w:t>
            </w:r>
            <w:r w:rsidR="004B00C4" w:rsidRPr="00CE7A70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course for each pathway</w:t>
            </w:r>
            <w:r w:rsidR="00C01162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- EMR or CNA certification</w:t>
            </w:r>
          </w:p>
        </w:tc>
      </w:tr>
      <w:tr w:rsidR="00E85DED" w:rsidRPr="00CE7A70" w14:paraId="7F2FC483" w14:textId="77777777" w:rsidTr="00B771E8">
        <w:tc>
          <w:tcPr>
            <w:tcW w:w="3538" w:type="dxa"/>
          </w:tcPr>
          <w:p w14:paraId="22A38DDC" w14:textId="77777777" w:rsidR="00E85DED" w:rsidRPr="00CE7A70" w:rsidRDefault="0043551F" w:rsidP="00E85DE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>Web and Digital Design</w:t>
            </w:r>
          </w:p>
          <w:p w14:paraId="778605E3" w14:textId="77777777" w:rsidR="0043551F" w:rsidRPr="00CE7A70" w:rsidRDefault="0043551F" w:rsidP="00E85DE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Introduction to Digital Technology</w:t>
            </w:r>
          </w:p>
          <w:p w14:paraId="6B9CD4EA" w14:textId="77777777" w:rsidR="0043551F" w:rsidRPr="00CE7A70" w:rsidRDefault="0043551F" w:rsidP="00E85DE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Digital Design</w:t>
            </w:r>
          </w:p>
          <w:p w14:paraId="7AA11428" w14:textId="77777777" w:rsidR="0043551F" w:rsidRPr="00CE7A70" w:rsidRDefault="0043551F" w:rsidP="00E85DE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Web Design</w:t>
            </w:r>
          </w:p>
        </w:tc>
        <w:tc>
          <w:tcPr>
            <w:tcW w:w="3538" w:type="dxa"/>
          </w:tcPr>
          <w:p w14:paraId="108F4C2E" w14:textId="77777777" w:rsidR="00E85DED" w:rsidRPr="00CE7A70" w:rsidRDefault="0043551F" w:rsidP="00E85DE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b/>
                <w:sz w:val="20"/>
                <w:szCs w:val="20"/>
              </w:rPr>
              <w:t>Marketing</w:t>
            </w:r>
          </w:p>
          <w:p w14:paraId="646A27BF" w14:textId="77777777" w:rsidR="0043551F" w:rsidRPr="00CE7A70" w:rsidRDefault="0043551F" w:rsidP="00E85DE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Marketing Principles</w:t>
            </w:r>
          </w:p>
          <w:p w14:paraId="5783BC94" w14:textId="77777777" w:rsidR="0043551F" w:rsidRPr="00CE7A70" w:rsidRDefault="0043551F" w:rsidP="0043551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>Introduction to Sports &amp; Entertainment Marketing</w:t>
            </w:r>
          </w:p>
          <w:p w14:paraId="73E64CB5" w14:textId="77777777" w:rsidR="0043551F" w:rsidRPr="00CE7A70" w:rsidRDefault="0043551F" w:rsidP="0043551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CE7A70">
              <w:rPr>
                <w:rFonts w:ascii="Calibri" w:eastAsia="Calibri" w:hAnsi="Calibri" w:cs="Arial"/>
                <w:sz w:val="20"/>
                <w:szCs w:val="20"/>
              </w:rPr>
              <w:t xml:space="preserve">Advanced Sports &amp; Entertainment Marketing </w:t>
            </w:r>
          </w:p>
        </w:tc>
        <w:tc>
          <w:tcPr>
            <w:tcW w:w="3539" w:type="dxa"/>
          </w:tcPr>
          <w:p w14:paraId="2EA15B13" w14:textId="77777777" w:rsidR="00E85DED" w:rsidRPr="00CE7A70" w:rsidRDefault="00E85DED" w:rsidP="0019040C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</w:tbl>
    <w:p w14:paraId="21930F56" w14:textId="1269F345" w:rsidR="00155972" w:rsidRPr="00CE7A70" w:rsidRDefault="00155972" w:rsidP="0043551F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</w:p>
    <w:p w14:paraId="58577135" w14:textId="15791EBA" w:rsidR="009F43D1" w:rsidRDefault="009F43D1" w:rsidP="009F43D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C851C" wp14:editId="5A3E7387">
                <wp:simplePos x="0" y="0"/>
                <wp:positionH relativeFrom="column">
                  <wp:posOffset>971550</wp:posOffset>
                </wp:positionH>
                <wp:positionV relativeFrom="paragraph">
                  <wp:posOffset>226694</wp:posOffset>
                </wp:positionV>
                <wp:extent cx="4752975" cy="21240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4224B4F2" w14:textId="77777777" w:rsidR="009F43D1" w:rsidRDefault="009F43D1" w:rsidP="009F43D1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CEFA5A7" w14:textId="0DAFF212" w:rsidR="009F43D1" w:rsidRPr="00C528C1" w:rsidRDefault="009F43D1" w:rsidP="009F43D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528C1">
                              <w:rPr>
                                <w:b/>
                                <w:sz w:val="28"/>
                              </w:rPr>
                              <w:t>Wheeler STEAM Academy Class of 202</w:t>
                            </w:r>
                            <w:r w:rsidR="003C7D26">
                              <w:rPr>
                                <w:b/>
                                <w:sz w:val="28"/>
                              </w:rPr>
                              <w:t>7</w:t>
                            </w:r>
                            <w:r w:rsidRPr="00C52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Admissions Timeline</w:t>
                            </w:r>
                          </w:p>
                          <w:p w14:paraId="60B2BE40" w14:textId="45CDEA69" w:rsidR="009F43D1" w:rsidRDefault="009F43D1" w:rsidP="009F43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Online application available: 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 xml:space="preserve">December </w:t>
                            </w:r>
                            <w:r w:rsidR="003C7D26" w:rsidRPr="003C7D26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>, 20</w:t>
                            </w:r>
                            <w:r w:rsidR="00701E78" w:rsidRPr="003C7D26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3C7D26" w:rsidRPr="003C7D26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t xml:space="preserve"> </w:t>
                            </w:r>
                          </w:p>
                          <w:p w14:paraId="44397B23" w14:textId="3C11E65F" w:rsidR="009F43D1" w:rsidRDefault="009F43D1" w:rsidP="009F43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Rising 9</w:t>
                            </w:r>
                            <w:r w:rsidRPr="00C528C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Parent Night: 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 xml:space="preserve">February </w:t>
                            </w:r>
                            <w:r w:rsidR="0095442D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3C7D26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C7D26" w:rsidRPr="003C7D26">
                              <w:rPr>
                                <w:b/>
                                <w:bCs/>
                              </w:rPr>
                              <w:t>2023,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 xml:space="preserve"> 6:</w:t>
                            </w:r>
                            <w:r w:rsidR="00701E78" w:rsidRPr="003C7D26">
                              <w:rPr>
                                <w:b/>
                                <w:bCs/>
                              </w:rPr>
                              <w:t>00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95442D">
                              <w:rPr>
                                <w:b/>
                                <w:bCs/>
                              </w:rPr>
                              <w:t>8:00</w:t>
                            </w:r>
                          </w:p>
                          <w:p w14:paraId="6C35B80B" w14:textId="30DB5B3B" w:rsidR="009F43D1" w:rsidRDefault="009F43D1" w:rsidP="009F43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Online application closes: 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 xml:space="preserve">February </w:t>
                            </w:r>
                            <w:r w:rsidR="00701E78" w:rsidRPr="003C7D26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320383" w:rsidRPr="003C7D26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3C7D26" w:rsidRPr="003C7D26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63E25F07" w14:textId="63E7C05B" w:rsidR="009F43D1" w:rsidRDefault="009F43D1" w:rsidP="009F43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Admission Decisions: 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 xml:space="preserve">March </w:t>
                            </w:r>
                            <w:r w:rsidR="003C7D26" w:rsidRPr="003C7D26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3C7D26" w:rsidRPr="003C7D26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7E647212" w14:textId="30AEDE65" w:rsidR="009F43D1" w:rsidRDefault="009F43D1" w:rsidP="009F43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Deadline for students to accept admission: 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 xml:space="preserve">March </w:t>
                            </w:r>
                            <w:r w:rsidR="00701E78" w:rsidRPr="003C7D26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320383" w:rsidRPr="003C7D26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3C7D26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3C7D26" w:rsidRPr="003C7D26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6E791745" w14:textId="77777777" w:rsidR="009F43D1" w:rsidRPr="00CE7A70" w:rsidRDefault="009F43D1" w:rsidP="009F43D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6E67E8" w14:textId="77777777" w:rsidR="009F43D1" w:rsidRDefault="009F4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C85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.5pt;margin-top:17.85pt;width:374.2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" fillcolor="white [3201]" strokeweight="3pt">
                <v:stroke dashstyle="longDashDotDot"/>
                <v:textbox>
                  <w:txbxContent>
                    <w:p w14:paraId="4224B4F2" w14:textId="77777777" w:rsidR="009F43D1" w:rsidRDefault="009F43D1" w:rsidP="009F43D1">
                      <w:pPr>
                        <w:rPr>
                          <w:b/>
                          <w:sz w:val="28"/>
                        </w:rPr>
                      </w:pPr>
                    </w:p>
                    <w:p w14:paraId="0CEFA5A7" w14:textId="0DAFF212" w:rsidR="009F43D1" w:rsidRPr="00C528C1" w:rsidRDefault="009F43D1" w:rsidP="009F43D1">
                      <w:pPr>
                        <w:rPr>
                          <w:b/>
                          <w:sz w:val="28"/>
                        </w:rPr>
                      </w:pPr>
                      <w:r w:rsidRPr="00C528C1">
                        <w:rPr>
                          <w:b/>
                          <w:sz w:val="28"/>
                        </w:rPr>
                        <w:t>Wheeler STEAM Academy Class of 202</w:t>
                      </w:r>
                      <w:r w:rsidR="003C7D26">
                        <w:rPr>
                          <w:b/>
                          <w:sz w:val="28"/>
                        </w:rPr>
                        <w:t>7</w:t>
                      </w:r>
                      <w:r w:rsidRPr="00C528C1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Admissions Timeline</w:t>
                      </w:r>
                    </w:p>
                    <w:p w14:paraId="60B2BE40" w14:textId="45CDEA69" w:rsidR="009F43D1" w:rsidRDefault="009F43D1" w:rsidP="009F43D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Online application available: </w:t>
                      </w:r>
                      <w:r w:rsidRPr="003C7D26">
                        <w:rPr>
                          <w:b/>
                          <w:bCs/>
                        </w:rPr>
                        <w:t xml:space="preserve">December </w:t>
                      </w:r>
                      <w:r w:rsidR="003C7D26" w:rsidRPr="003C7D26">
                        <w:rPr>
                          <w:b/>
                          <w:bCs/>
                        </w:rPr>
                        <w:t>2</w:t>
                      </w:r>
                      <w:r w:rsidRPr="003C7D26">
                        <w:rPr>
                          <w:b/>
                          <w:bCs/>
                        </w:rPr>
                        <w:t>, 20</w:t>
                      </w:r>
                      <w:r w:rsidR="00701E78" w:rsidRPr="003C7D26">
                        <w:rPr>
                          <w:b/>
                          <w:bCs/>
                        </w:rPr>
                        <w:t>2</w:t>
                      </w:r>
                      <w:r w:rsidR="003C7D26" w:rsidRPr="003C7D26">
                        <w:rPr>
                          <w:b/>
                          <w:bCs/>
                        </w:rPr>
                        <w:t>2</w:t>
                      </w:r>
                      <w:r>
                        <w:t xml:space="preserve"> </w:t>
                      </w:r>
                    </w:p>
                    <w:p w14:paraId="44397B23" w14:textId="3C11E65F" w:rsidR="009F43D1" w:rsidRDefault="009F43D1" w:rsidP="009F43D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Rising 9</w:t>
                      </w:r>
                      <w:r w:rsidRPr="00C528C1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Parent Night: </w:t>
                      </w:r>
                      <w:r w:rsidRPr="003C7D26">
                        <w:rPr>
                          <w:b/>
                          <w:bCs/>
                        </w:rPr>
                        <w:t xml:space="preserve">February </w:t>
                      </w:r>
                      <w:r w:rsidR="0095442D">
                        <w:rPr>
                          <w:b/>
                          <w:bCs/>
                        </w:rPr>
                        <w:t>1</w:t>
                      </w:r>
                      <w:r w:rsidR="003C7D26">
                        <w:rPr>
                          <w:b/>
                          <w:bCs/>
                        </w:rPr>
                        <w:t xml:space="preserve">, </w:t>
                      </w:r>
                      <w:r w:rsidR="003C7D26" w:rsidRPr="003C7D26">
                        <w:rPr>
                          <w:b/>
                          <w:bCs/>
                        </w:rPr>
                        <w:t>2023,</w:t>
                      </w:r>
                      <w:r w:rsidRPr="003C7D26">
                        <w:rPr>
                          <w:b/>
                          <w:bCs/>
                        </w:rPr>
                        <w:t xml:space="preserve"> 6:</w:t>
                      </w:r>
                      <w:r w:rsidR="00701E78" w:rsidRPr="003C7D26">
                        <w:rPr>
                          <w:b/>
                          <w:bCs/>
                        </w:rPr>
                        <w:t>00</w:t>
                      </w:r>
                      <w:r w:rsidRPr="003C7D26">
                        <w:rPr>
                          <w:b/>
                          <w:bCs/>
                        </w:rPr>
                        <w:t>-</w:t>
                      </w:r>
                      <w:r w:rsidR="0095442D">
                        <w:rPr>
                          <w:b/>
                          <w:bCs/>
                        </w:rPr>
                        <w:t>8:00</w:t>
                      </w:r>
                    </w:p>
                    <w:p w14:paraId="6C35B80B" w14:textId="30DB5B3B" w:rsidR="009F43D1" w:rsidRDefault="009F43D1" w:rsidP="009F43D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Online application closes: </w:t>
                      </w:r>
                      <w:r w:rsidRPr="003C7D26">
                        <w:rPr>
                          <w:b/>
                          <w:bCs/>
                        </w:rPr>
                        <w:t xml:space="preserve">February </w:t>
                      </w:r>
                      <w:r w:rsidR="00701E78" w:rsidRPr="003C7D26">
                        <w:rPr>
                          <w:b/>
                          <w:bCs/>
                        </w:rPr>
                        <w:t>1</w:t>
                      </w:r>
                      <w:r w:rsidR="00320383" w:rsidRPr="003C7D26">
                        <w:rPr>
                          <w:b/>
                          <w:bCs/>
                        </w:rPr>
                        <w:t>8</w:t>
                      </w:r>
                      <w:r w:rsidRPr="003C7D26">
                        <w:rPr>
                          <w:b/>
                          <w:bCs/>
                        </w:rPr>
                        <w:t>, 202</w:t>
                      </w:r>
                      <w:r w:rsidR="003C7D26" w:rsidRPr="003C7D26">
                        <w:rPr>
                          <w:b/>
                          <w:bCs/>
                        </w:rPr>
                        <w:t>3</w:t>
                      </w:r>
                    </w:p>
                    <w:p w14:paraId="63E25F07" w14:textId="63E7C05B" w:rsidR="009F43D1" w:rsidRDefault="009F43D1" w:rsidP="009F43D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Admission Decisions: </w:t>
                      </w:r>
                      <w:r w:rsidRPr="003C7D26">
                        <w:rPr>
                          <w:b/>
                          <w:bCs/>
                        </w:rPr>
                        <w:t xml:space="preserve">March </w:t>
                      </w:r>
                      <w:r w:rsidR="003C7D26" w:rsidRPr="003C7D26">
                        <w:rPr>
                          <w:b/>
                          <w:bCs/>
                        </w:rPr>
                        <w:t>3</w:t>
                      </w:r>
                      <w:r w:rsidRPr="003C7D26">
                        <w:rPr>
                          <w:b/>
                          <w:bCs/>
                        </w:rPr>
                        <w:t>, 202</w:t>
                      </w:r>
                      <w:r w:rsidR="003C7D26" w:rsidRPr="003C7D26">
                        <w:rPr>
                          <w:b/>
                          <w:bCs/>
                        </w:rPr>
                        <w:t>3</w:t>
                      </w:r>
                    </w:p>
                    <w:p w14:paraId="7E647212" w14:textId="30AEDE65" w:rsidR="009F43D1" w:rsidRDefault="009F43D1" w:rsidP="009F43D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Deadline for students to accept admission: </w:t>
                      </w:r>
                      <w:r w:rsidRPr="003C7D26">
                        <w:rPr>
                          <w:b/>
                          <w:bCs/>
                        </w:rPr>
                        <w:t xml:space="preserve">March </w:t>
                      </w:r>
                      <w:r w:rsidR="00701E78" w:rsidRPr="003C7D26">
                        <w:rPr>
                          <w:b/>
                          <w:bCs/>
                        </w:rPr>
                        <w:t>2</w:t>
                      </w:r>
                      <w:r w:rsidR="00320383" w:rsidRPr="003C7D26">
                        <w:rPr>
                          <w:b/>
                          <w:bCs/>
                        </w:rPr>
                        <w:t>4</w:t>
                      </w:r>
                      <w:r w:rsidRPr="003C7D26">
                        <w:rPr>
                          <w:b/>
                          <w:bCs/>
                        </w:rPr>
                        <w:t>, 202</w:t>
                      </w:r>
                      <w:r w:rsidR="003C7D26" w:rsidRPr="003C7D26">
                        <w:rPr>
                          <w:b/>
                          <w:bCs/>
                        </w:rPr>
                        <w:t>3</w:t>
                      </w:r>
                    </w:p>
                    <w:p w14:paraId="6E791745" w14:textId="77777777" w:rsidR="009F43D1" w:rsidRPr="00CE7A70" w:rsidRDefault="009F43D1" w:rsidP="009F43D1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sz w:val="20"/>
                          <w:szCs w:val="20"/>
                        </w:rPr>
                      </w:pPr>
                    </w:p>
                    <w:p w14:paraId="096E67E8" w14:textId="77777777" w:rsidR="009F43D1" w:rsidRDefault="009F43D1"/>
                  </w:txbxContent>
                </v:textbox>
              </v:shape>
            </w:pict>
          </mc:Fallback>
        </mc:AlternateContent>
      </w:r>
    </w:p>
    <w:p w14:paraId="462A7079" w14:textId="77777777" w:rsidR="009F43D1" w:rsidRDefault="009F43D1" w:rsidP="009F43D1">
      <w:pPr>
        <w:rPr>
          <w:b/>
          <w:sz w:val="28"/>
        </w:rPr>
      </w:pPr>
    </w:p>
    <w:sectPr w:rsidR="009F43D1" w:rsidSect="00A41A3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1F2F"/>
    <w:multiLevelType w:val="hybridMultilevel"/>
    <w:tmpl w:val="A8245E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4E6077"/>
    <w:multiLevelType w:val="hybridMultilevel"/>
    <w:tmpl w:val="E0E8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64B6B"/>
    <w:multiLevelType w:val="hybridMultilevel"/>
    <w:tmpl w:val="14DC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FD"/>
    <w:rsid w:val="00155972"/>
    <w:rsid w:val="0019040C"/>
    <w:rsid w:val="00196542"/>
    <w:rsid w:val="002844F4"/>
    <w:rsid w:val="002B1697"/>
    <w:rsid w:val="00311F1F"/>
    <w:rsid w:val="00320383"/>
    <w:rsid w:val="003C7D26"/>
    <w:rsid w:val="0043551F"/>
    <w:rsid w:val="00474843"/>
    <w:rsid w:val="0047558D"/>
    <w:rsid w:val="004B00C4"/>
    <w:rsid w:val="004D360E"/>
    <w:rsid w:val="00535BB9"/>
    <w:rsid w:val="005B0DC1"/>
    <w:rsid w:val="006D6E59"/>
    <w:rsid w:val="00701E78"/>
    <w:rsid w:val="00711093"/>
    <w:rsid w:val="007110FC"/>
    <w:rsid w:val="00756850"/>
    <w:rsid w:val="007B536C"/>
    <w:rsid w:val="00812C6A"/>
    <w:rsid w:val="00814791"/>
    <w:rsid w:val="008318C4"/>
    <w:rsid w:val="008771C9"/>
    <w:rsid w:val="00880977"/>
    <w:rsid w:val="008969C8"/>
    <w:rsid w:val="008E0AB3"/>
    <w:rsid w:val="0095442D"/>
    <w:rsid w:val="009B6D20"/>
    <w:rsid w:val="009F43D1"/>
    <w:rsid w:val="00A41A3C"/>
    <w:rsid w:val="00AF5215"/>
    <w:rsid w:val="00B506D1"/>
    <w:rsid w:val="00B771E8"/>
    <w:rsid w:val="00BA7E5C"/>
    <w:rsid w:val="00C01162"/>
    <w:rsid w:val="00C5752F"/>
    <w:rsid w:val="00C63F06"/>
    <w:rsid w:val="00CC19CE"/>
    <w:rsid w:val="00CE7A70"/>
    <w:rsid w:val="00DD61BC"/>
    <w:rsid w:val="00DE48D9"/>
    <w:rsid w:val="00E1375B"/>
    <w:rsid w:val="00E35C9E"/>
    <w:rsid w:val="00E50BFD"/>
    <w:rsid w:val="00E85DED"/>
    <w:rsid w:val="00E91CDB"/>
    <w:rsid w:val="00F02E46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9EBA"/>
  <w15:chartTrackingRefBased/>
  <w15:docId w15:val="{BA9E352D-780C-4D74-8F86-4A9BACCC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B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0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FD"/>
  </w:style>
  <w:style w:type="table" w:styleId="TableGrid">
    <w:name w:val="Table Grid"/>
    <w:basedOn w:val="TableNormal"/>
    <w:uiPriority w:val="39"/>
    <w:rsid w:val="00E5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0e806270-d121-4cfa-8b9b-1627ac8bf0dd" xsi:nil="true"/>
    <Templates xmlns="0e806270-d121-4cfa-8b9b-1627ac8bf0dd" xsi:nil="true"/>
    <Self_Registration_Enabled xmlns="0e806270-d121-4cfa-8b9b-1627ac8bf0dd" xsi:nil="true"/>
    <Student_Groups xmlns="0e806270-d121-4cfa-8b9b-1627ac8bf0dd">
      <UserInfo>
        <DisplayName/>
        <AccountId xsi:nil="true"/>
        <AccountType/>
      </UserInfo>
    </Student_Groups>
    <AppVersion xmlns="0e806270-d121-4cfa-8b9b-1627ac8bf0dd" xsi:nil="true"/>
    <Invited_Teachers xmlns="0e806270-d121-4cfa-8b9b-1627ac8bf0dd" xsi:nil="true"/>
    <CultureName xmlns="0e806270-d121-4cfa-8b9b-1627ac8bf0dd" xsi:nil="true"/>
    <Students xmlns="0e806270-d121-4cfa-8b9b-1627ac8bf0dd">
      <UserInfo>
        <DisplayName/>
        <AccountId xsi:nil="true"/>
        <AccountType/>
      </UserInfo>
    </Students>
    <TeamsChannelId xmlns="0e806270-d121-4cfa-8b9b-1627ac8bf0dd" xsi:nil="true"/>
    <Has_Teacher_Only_SectionGroup xmlns="0e806270-d121-4cfa-8b9b-1627ac8bf0dd" xsi:nil="true"/>
    <FolderType xmlns="0e806270-d121-4cfa-8b9b-1627ac8bf0dd" xsi:nil="true"/>
    <Owner xmlns="0e806270-d121-4cfa-8b9b-1627ac8bf0dd">
      <UserInfo>
        <DisplayName/>
        <AccountId xsi:nil="true"/>
        <AccountType/>
      </UserInfo>
    </Owner>
    <IsNotebookLocked xmlns="0e806270-d121-4cfa-8b9b-1627ac8bf0dd" xsi:nil="true"/>
    <Is_Collaboration_Space_Locked xmlns="0e806270-d121-4cfa-8b9b-1627ac8bf0dd" xsi:nil="true"/>
    <NotebookType xmlns="0e806270-d121-4cfa-8b9b-1627ac8bf0dd" xsi:nil="true"/>
    <Teachers xmlns="0e806270-d121-4cfa-8b9b-1627ac8bf0dd">
      <UserInfo>
        <DisplayName/>
        <AccountId xsi:nil="true"/>
        <AccountType/>
      </UserInfo>
    </Teachers>
    <DefaultSectionNames xmlns="0e806270-d121-4cfa-8b9b-1627ac8bf0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BAAB79ACCC74BB7EF086B3AE90D65" ma:contentTypeVersion="30" ma:contentTypeDescription="Create a new document." ma:contentTypeScope="" ma:versionID="d75aabb936c63e8ad55a13b33566b566">
  <xsd:schema xmlns:xsd="http://www.w3.org/2001/XMLSchema" xmlns:xs="http://www.w3.org/2001/XMLSchema" xmlns:p="http://schemas.microsoft.com/office/2006/metadata/properties" xmlns:ns3="83c86a63-cfa1-41ab-9d88-bd294eaf28f2" xmlns:ns4="0e806270-d121-4cfa-8b9b-1627ac8bf0dd" targetNamespace="http://schemas.microsoft.com/office/2006/metadata/properties" ma:root="true" ma:fieldsID="ffacf26b1b4ee22c7e87f498a8edca4e" ns3:_="" ns4:_="">
    <xsd:import namespace="83c86a63-cfa1-41ab-9d88-bd294eaf28f2"/>
    <xsd:import namespace="0e806270-d121-4cfa-8b9b-1627ac8bf0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86a63-cfa1-41ab-9d88-bd294eaf28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06270-d121-4cfa-8b9b-1627ac8bf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BB369-5B09-4368-A94D-B050D244105B}">
  <ds:schemaRefs>
    <ds:schemaRef ds:uri="http://schemas.microsoft.com/office/2006/metadata/properties"/>
    <ds:schemaRef ds:uri="http://schemas.microsoft.com/office/infopath/2007/PartnerControls"/>
    <ds:schemaRef ds:uri="0e806270-d121-4cfa-8b9b-1627ac8bf0dd"/>
  </ds:schemaRefs>
</ds:datastoreItem>
</file>

<file path=customXml/itemProps2.xml><?xml version="1.0" encoding="utf-8"?>
<ds:datastoreItem xmlns:ds="http://schemas.openxmlformats.org/officeDocument/2006/customXml" ds:itemID="{03FD6972-2325-49E0-8810-000EDC573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889D0-ED5D-4677-B2DA-752AB8C6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86a63-cfa1-41ab-9d88-bd294eaf28f2"/>
    <ds:schemaRef ds:uri="0e806270-d121-4cfa-8b9b-1627ac8bf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McCabe</dc:creator>
  <cp:keywords/>
  <dc:description/>
  <cp:lastModifiedBy>Joel Howell</cp:lastModifiedBy>
  <cp:revision>17</cp:revision>
  <cp:lastPrinted>2022-10-26T16:32:00Z</cp:lastPrinted>
  <dcterms:created xsi:type="dcterms:W3CDTF">2020-08-05T22:16:00Z</dcterms:created>
  <dcterms:modified xsi:type="dcterms:W3CDTF">2023-01-30T14:53:00Z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0x010100C8EBAAB79ACCC74BB7EF086B3AE90D65</vt:lpwstr>
  </property>
</Properties>
</file>